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392"/>
        <w:tblW w:w="14390" w:type="dxa"/>
        <w:tblLook w:val="04A0" w:firstRow="1" w:lastRow="0" w:firstColumn="1" w:lastColumn="0" w:noHBand="0" w:noVBand="1"/>
      </w:tblPr>
      <w:tblGrid>
        <w:gridCol w:w="3595"/>
        <w:gridCol w:w="37"/>
        <w:gridCol w:w="2573"/>
        <w:gridCol w:w="2880"/>
        <w:gridCol w:w="2610"/>
        <w:gridCol w:w="2695"/>
      </w:tblGrid>
      <w:tr w:rsidR="005F6571" w:rsidTr="48CF4B3D" w14:paraId="44CE5894" w14:textId="2BA40EF4">
        <w:tc>
          <w:tcPr>
            <w:tcW w:w="14390" w:type="dxa"/>
            <w:gridSpan w:val="6"/>
            <w:tcBorders>
              <w:top w:val="single" w:color="auto" w:sz="4" w:space="0"/>
              <w:left w:val="single" w:color="auto" w:sz="4" w:space="0"/>
              <w:bottom w:val="single" w:color="auto" w:sz="4" w:space="0"/>
              <w:right w:val="single" w:color="auto" w:sz="4" w:space="0"/>
            </w:tcBorders>
            <w:shd w:val="clear" w:color="auto" w:fill="000000" w:themeFill="text1"/>
            <w:tcMar/>
          </w:tcPr>
          <w:p w:rsidRPr="00746198" w:rsidR="005F6571" w:rsidP="00746198" w:rsidRDefault="005F6571" w14:paraId="4FDE6189" w14:textId="1BD17666">
            <w:pPr>
              <w:jc w:val="center"/>
              <w:rPr>
                <w:rFonts w:ascii="Times New Roman" w:hAnsi="Times New Roman" w:cs="Times New Roman"/>
                <w:color w:val="FFC000" w:themeColor="accent4"/>
                <w:sz w:val="36"/>
                <w:szCs w:val="36"/>
              </w:rPr>
            </w:pPr>
            <w:r>
              <w:rPr>
                <w:rFonts w:ascii="Times New Roman" w:hAnsi="Times New Roman" w:cs="Times New Roman"/>
                <w:color w:val="FFC000" w:themeColor="accent4"/>
                <w:sz w:val="36"/>
                <w:szCs w:val="36"/>
              </w:rPr>
              <w:t>Unit</w:t>
            </w:r>
            <w:r w:rsidRPr="00746198">
              <w:rPr>
                <w:rFonts w:ascii="Times New Roman" w:hAnsi="Times New Roman" w:cs="Times New Roman"/>
                <w:color w:val="FFC000" w:themeColor="accent4"/>
                <w:sz w:val="36"/>
                <w:szCs w:val="36"/>
              </w:rPr>
              <w:t xml:space="preserve"> Assessment</w:t>
            </w:r>
            <w:r w:rsidR="00A86CE0">
              <w:rPr>
                <w:rFonts w:ascii="Times New Roman" w:hAnsi="Times New Roman" w:cs="Times New Roman"/>
                <w:color w:val="FFC000" w:themeColor="accent4"/>
                <w:sz w:val="36"/>
                <w:szCs w:val="36"/>
              </w:rPr>
              <w:t xml:space="preserve"> – Fiscal Year 2023-2024</w:t>
            </w:r>
          </w:p>
        </w:tc>
      </w:tr>
      <w:tr w:rsidR="005F6571" w:rsidTr="48CF4B3D" w14:paraId="649BB700" w14:textId="215095C5">
        <w:tc>
          <w:tcPr>
            <w:tcW w:w="363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746198" w:rsidR="005F6571" w:rsidP="00746198" w:rsidRDefault="005F6571" w14:paraId="3B290D04" w14:textId="1E990334">
            <w:pPr>
              <w:rPr>
                <w:rFonts w:ascii="Times New Roman" w:hAnsi="Times New Roman" w:cs="Times New Roman"/>
                <w:sz w:val="24"/>
                <w:szCs w:val="24"/>
              </w:rPr>
            </w:pPr>
            <w:r w:rsidRPr="005F6571">
              <w:rPr>
                <w:rFonts w:ascii="Times New Roman" w:hAnsi="Times New Roman" w:cs="Times New Roman"/>
                <w:sz w:val="28"/>
                <w:szCs w:val="28"/>
                <w:highlight w:val="yellow"/>
              </w:rPr>
              <w:t>Unit Name</w:t>
            </w:r>
          </w:p>
        </w:tc>
        <w:tc>
          <w:tcPr>
            <w:tcW w:w="1075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Pr="00746198" w:rsidR="005F6571" w:rsidP="00746198" w:rsidRDefault="00FE30EE" w14:paraId="2B8E679B" w14:textId="00980F4C">
            <w:pPr>
              <w:rPr>
                <w:rFonts w:ascii="Times New Roman" w:hAnsi="Times New Roman" w:cs="Times New Roman"/>
                <w:sz w:val="24"/>
                <w:szCs w:val="24"/>
              </w:rPr>
            </w:pPr>
            <w:r>
              <w:rPr>
                <w:rFonts w:ascii="Times New Roman" w:hAnsi="Times New Roman" w:cs="Times New Roman"/>
                <w:sz w:val="24"/>
                <w:szCs w:val="24"/>
              </w:rPr>
              <w:t>University Libraries</w:t>
            </w:r>
          </w:p>
        </w:tc>
      </w:tr>
      <w:tr w:rsidR="00697ED2" w:rsidTr="48CF4B3D" w14:paraId="31CFA44E" w14:textId="77777777">
        <w:tc>
          <w:tcPr>
            <w:tcW w:w="363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5F6571" w:rsidR="00697ED2" w:rsidP="00746198" w:rsidRDefault="00697ED2" w14:paraId="37AC7B71" w14:textId="47C46E70">
            <w:pPr>
              <w:rPr>
                <w:rFonts w:ascii="Times New Roman" w:hAnsi="Times New Roman" w:cs="Times New Roman"/>
                <w:sz w:val="28"/>
                <w:szCs w:val="28"/>
                <w:highlight w:val="yellow"/>
              </w:rPr>
            </w:pPr>
            <w:r>
              <w:rPr>
                <w:rFonts w:ascii="Times New Roman" w:hAnsi="Times New Roman" w:cs="Times New Roman"/>
                <w:sz w:val="28"/>
                <w:szCs w:val="28"/>
                <w:highlight w:val="yellow"/>
              </w:rPr>
              <w:t>Direct Report Units</w:t>
            </w:r>
          </w:p>
        </w:tc>
        <w:tc>
          <w:tcPr>
            <w:tcW w:w="1075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Pr="00746198" w:rsidR="00697ED2" w:rsidP="00746198" w:rsidRDefault="00FE30EE" w14:paraId="6F087078" w14:textId="30DAE365">
            <w:pPr>
              <w:rPr>
                <w:rFonts w:ascii="Times New Roman" w:hAnsi="Times New Roman" w:cs="Times New Roman"/>
                <w:sz w:val="24"/>
                <w:szCs w:val="24"/>
              </w:rPr>
            </w:pPr>
            <w:r>
              <w:rPr>
                <w:rFonts w:ascii="Times New Roman" w:hAnsi="Times New Roman" w:cs="Times New Roman"/>
                <w:sz w:val="24"/>
                <w:szCs w:val="24"/>
              </w:rPr>
              <w:t>Public Services, Technical Services, Special Collections and Historical Manuscripts &amp; Archives, Library Technology, Gulf Coast Libraries</w:t>
            </w:r>
          </w:p>
        </w:tc>
      </w:tr>
      <w:tr w:rsidR="005F6571" w:rsidTr="48CF4B3D" w14:paraId="13EB33FF" w14:textId="11297243">
        <w:tc>
          <w:tcPr>
            <w:tcW w:w="363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5F6571" w:rsidP="00746198" w:rsidRDefault="005F6571" w14:paraId="104A10E7" w14:textId="77777777">
            <w:pPr>
              <w:rPr>
                <w:rFonts w:ascii="Times New Roman" w:hAnsi="Times New Roman" w:cs="Times New Roman"/>
                <w:sz w:val="28"/>
                <w:szCs w:val="28"/>
              </w:rPr>
            </w:pPr>
            <w:r w:rsidRPr="005F6571">
              <w:rPr>
                <w:rFonts w:ascii="Times New Roman" w:hAnsi="Times New Roman" w:cs="Times New Roman"/>
                <w:sz w:val="28"/>
                <w:szCs w:val="28"/>
                <w:highlight w:val="yellow"/>
              </w:rPr>
              <w:t>Unit Assessment Contact</w:t>
            </w:r>
          </w:p>
          <w:p w:rsidRPr="00D976C3" w:rsidR="005F6571" w:rsidP="00746198" w:rsidRDefault="005F6571" w14:paraId="49C2165E" w14:textId="53821B90">
            <w:pPr>
              <w:rPr>
                <w:rFonts w:ascii="Times New Roman" w:hAnsi="Times New Roman" w:cs="Times New Roman"/>
                <w:i/>
                <w:iCs/>
                <w:sz w:val="24"/>
                <w:szCs w:val="24"/>
              </w:rPr>
            </w:pPr>
            <w:r>
              <w:rPr>
                <w:rFonts w:ascii="Times New Roman" w:hAnsi="Times New Roman" w:cs="Times New Roman"/>
                <w:i/>
                <w:iCs/>
                <w:sz w:val="24"/>
                <w:szCs w:val="24"/>
              </w:rPr>
              <w:t>Name, title, email</w:t>
            </w:r>
          </w:p>
        </w:tc>
        <w:tc>
          <w:tcPr>
            <w:tcW w:w="1075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Pr="00746198" w:rsidR="005F6571" w:rsidP="00746198" w:rsidRDefault="00924365" w14:paraId="7E113CB8" w14:textId="7984AD46">
            <w:pPr>
              <w:rPr>
                <w:rFonts w:ascii="Times New Roman" w:hAnsi="Times New Roman" w:cs="Times New Roman"/>
                <w:sz w:val="24"/>
                <w:szCs w:val="24"/>
              </w:rPr>
            </w:pPr>
            <w:r>
              <w:rPr>
                <w:rFonts w:ascii="Times New Roman" w:hAnsi="Times New Roman" w:cs="Times New Roman"/>
                <w:sz w:val="24"/>
                <w:szCs w:val="24"/>
              </w:rPr>
              <w:t>Name, email</w:t>
            </w:r>
          </w:p>
        </w:tc>
      </w:tr>
      <w:tr w:rsidR="005F6571" w:rsidTr="48CF4B3D" w14:paraId="4A28FD2C" w14:textId="76534A83">
        <w:tc>
          <w:tcPr>
            <w:tcW w:w="3632"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A86CE0" w:rsidP="00A86CE0" w:rsidRDefault="00A86CE0" w14:paraId="7F403365" w14:textId="77777777">
            <w:pPr>
              <w:rPr>
                <w:rFonts w:ascii="Times New Roman" w:hAnsi="Times New Roman" w:cs="Times New Roman"/>
                <w:sz w:val="28"/>
                <w:szCs w:val="28"/>
              </w:rPr>
            </w:pPr>
            <w:r w:rsidRPr="005F6571">
              <w:rPr>
                <w:rFonts w:ascii="Times New Roman" w:hAnsi="Times New Roman" w:cs="Times New Roman"/>
                <w:sz w:val="28"/>
                <w:szCs w:val="28"/>
                <w:highlight w:val="yellow"/>
              </w:rPr>
              <w:t>Unit Description</w:t>
            </w:r>
          </w:p>
          <w:p w:rsidRPr="00D75D7C" w:rsidR="005F6571" w:rsidP="00A86CE0" w:rsidRDefault="00697ED2" w14:paraId="51FB69CE" w14:textId="29A001EE">
            <w:pPr>
              <w:rPr>
                <w:rFonts w:ascii="Times New Roman" w:hAnsi="Times New Roman" w:cs="Times New Roman"/>
                <w:i/>
                <w:iCs/>
                <w:sz w:val="24"/>
                <w:szCs w:val="24"/>
              </w:rPr>
            </w:pPr>
            <w:r>
              <w:rPr>
                <w:rFonts w:ascii="Times New Roman" w:hAnsi="Times New Roman" w:cs="Times New Roman"/>
                <w:i/>
                <w:iCs/>
                <w:sz w:val="24"/>
                <w:szCs w:val="24"/>
              </w:rPr>
              <w:t>Role of unit and direct report units</w:t>
            </w:r>
          </w:p>
        </w:tc>
        <w:tc>
          <w:tcPr>
            <w:tcW w:w="10758" w:type="dxa"/>
            <w:gridSpan w:val="4"/>
            <w:tcBorders>
              <w:top w:val="single" w:color="auto" w:sz="4" w:space="0"/>
              <w:left w:val="single" w:color="auto" w:sz="4" w:space="0"/>
              <w:bottom w:val="single" w:color="auto" w:sz="4" w:space="0"/>
              <w:right w:val="single" w:color="auto" w:sz="4" w:space="0"/>
            </w:tcBorders>
            <w:shd w:val="clear" w:color="auto" w:fill="FFFFFF" w:themeFill="background1"/>
            <w:tcMar/>
          </w:tcPr>
          <w:p w:rsidR="005F6571" w:rsidP="00746198" w:rsidRDefault="00924365" w14:paraId="745E848A" w14:textId="6DE1B340">
            <w:pPr>
              <w:rPr>
                <w:rFonts w:ascii="Times New Roman" w:hAnsi="Times New Roman" w:cs="Times New Roman"/>
                <w:sz w:val="24"/>
                <w:szCs w:val="24"/>
              </w:rPr>
            </w:pPr>
            <w:r w:rsidRPr="0091091D">
              <w:rPr>
                <w:rFonts w:ascii="Times New Roman" w:hAnsi="Times New Roman" w:cs="Times New Roman"/>
                <w:sz w:val="24"/>
                <w:szCs w:val="24"/>
              </w:rPr>
              <w:t>The mission of the University Libraries is to provide a dynamic physical and virtual learning environment that supports the intellectual development and creativity of the University community; to offer services that meet the information needs of the University’s faculty, staff, and students; to develop and enhance collections of resources that support the University’s research, teaching, learning, and service mission; to collect unique materials of enduring research value to the University and to the larger scholarly community; and to organize, preserve, promote, and provide access to all our collections.</w:t>
            </w:r>
          </w:p>
        </w:tc>
      </w:tr>
      <w:tr w:rsidR="00C6279D" w:rsidTr="48CF4B3D" w14:paraId="59981F9A" w14:textId="7E8AD092">
        <w:tc>
          <w:tcPr>
            <w:tcW w:w="14390" w:type="dxa"/>
            <w:gridSpan w:val="6"/>
            <w:tcBorders>
              <w:top w:val="single" w:color="auto" w:sz="4" w:space="0"/>
              <w:left w:val="single" w:color="auto" w:sz="4" w:space="0"/>
              <w:bottom w:val="single" w:color="auto" w:sz="4" w:space="0"/>
              <w:right w:val="single" w:color="auto" w:sz="4" w:space="0"/>
            </w:tcBorders>
            <w:shd w:val="clear" w:color="auto" w:fill="000000" w:themeFill="text1"/>
            <w:tcMar/>
          </w:tcPr>
          <w:p w:rsidRPr="002068EB" w:rsidR="00C6279D" w:rsidP="002068EB" w:rsidRDefault="00C6279D" w14:paraId="2E7072E4" w14:textId="11883CD1">
            <w:pPr>
              <w:jc w:val="center"/>
              <w:rPr>
                <w:rFonts w:ascii="Times New Roman" w:hAnsi="Times New Roman" w:cs="Times New Roman"/>
                <w:color w:val="FFC000" w:themeColor="accent4"/>
                <w:sz w:val="32"/>
                <w:szCs w:val="32"/>
              </w:rPr>
            </w:pPr>
            <w:r w:rsidRPr="002068EB">
              <w:rPr>
                <w:rFonts w:ascii="Times New Roman" w:hAnsi="Times New Roman" w:cs="Times New Roman"/>
                <w:color w:val="FFC000" w:themeColor="accent4"/>
                <w:sz w:val="32"/>
                <w:szCs w:val="32"/>
              </w:rPr>
              <w:t>Assessment Plan &amp; Results</w:t>
            </w:r>
          </w:p>
        </w:tc>
      </w:tr>
      <w:tr w:rsidR="007704FA" w:rsidTr="48CF4B3D" w14:paraId="465CD0F0" w14:textId="2AF4666D">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7704FA" w:rsidP="00836B3D" w:rsidRDefault="007704FA" w14:paraId="189AF788" w14:textId="41D8460B">
            <w:pPr>
              <w:jc w:val="center"/>
              <w:rPr>
                <w:rFonts w:ascii="Times New Roman" w:hAnsi="Times New Roman" w:cs="Times New Roman"/>
                <w:sz w:val="28"/>
                <w:szCs w:val="28"/>
              </w:rPr>
            </w:pPr>
            <w:r>
              <w:rPr>
                <w:rFonts w:ascii="Times New Roman" w:hAnsi="Times New Roman" w:cs="Times New Roman"/>
                <w:sz w:val="28"/>
                <w:szCs w:val="28"/>
                <w:highlight w:val="yellow"/>
              </w:rPr>
              <w:t>Expected</w:t>
            </w:r>
            <w:r w:rsidRPr="005F6571">
              <w:rPr>
                <w:rFonts w:ascii="Times New Roman" w:hAnsi="Times New Roman" w:cs="Times New Roman"/>
                <w:sz w:val="28"/>
                <w:szCs w:val="28"/>
                <w:highlight w:val="yellow"/>
              </w:rPr>
              <w:t xml:space="preserve"> Outcomes</w:t>
            </w:r>
          </w:p>
          <w:p w:rsidRPr="00B02F7C" w:rsidR="00B02F7C" w:rsidP="00836B3D" w:rsidRDefault="00B02F7C" w14:paraId="3750484B" w14:textId="51681FD3">
            <w:pPr>
              <w:jc w:val="center"/>
              <w:rPr>
                <w:rFonts w:ascii="Times New Roman" w:hAnsi="Times New Roman" w:cs="Times New Roman"/>
                <w:i/>
                <w:iCs/>
                <w:sz w:val="24"/>
                <w:szCs w:val="24"/>
              </w:rPr>
            </w:pPr>
            <w:r>
              <w:rPr>
                <w:rFonts w:ascii="Times New Roman" w:hAnsi="Times New Roman" w:cs="Times New Roman"/>
                <w:i/>
                <w:iCs/>
                <w:sz w:val="24"/>
                <w:szCs w:val="24"/>
              </w:rPr>
              <w:t>This may include administrative and/or student learning outcomes.</w:t>
            </w: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2068EB" w:rsidR="007704FA" w:rsidP="00836B3D" w:rsidRDefault="00836B3D" w14:paraId="1DF22B28" w14:textId="035373DD">
            <w:pPr>
              <w:jc w:val="center"/>
              <w:rPr>
                <w:rFonts w:ascii="Times New Roman" w:hAnsi="Times New Roman" w:cs="Times New Roman"/>
                <w:sz w:val="28"/>
                <w:szCs w:val="28"/>
              </w:rPr>
            </w:pPr>
            <w:r w:rsidRPr="00836B3D">
              <w:rPr>
                <w:rFonts w:ascii="Times New Roman" w:hAnsi="Times New Roman" w:cs="Times New Roman"/>
                <w:sz w:val="28"/>
                <w:szCs w:val="28"/>
                <w:highlight w:val="yellow"/>
              </w:rPr>
              <w:t>Connection to Institutional Strategic Goal</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7704FA" w:rsidP="00836B3D" w:rsidRDefault="007704FA" w14:paraId="11A19EEF" w14:textId="77777777">
            <w:pPr>
              <w:jc w:val="center"/>
              <w:rPr>
                <w:rFonts w:ascii="Times New Roman" w:hAnsi="Times New Roman" w:cs="Times New Roman"/>
                <w:sz w:val="28"/>
                <w:szCs w:val="28"/>
              </w:rPr>
            </w:pPr>
            <w:r w:rsidRPr="005F6571">
              <w:rPr>
                <w:rFonts w:ascii="Times New Roman" w:hAnsi="Times New Roman" w:cs="Times New Roman"/>
                <w:sz w:val="28"/>
                <w:szCs w:val="28"/>
                <w:highlight w:val="yellow"/>
              </w:rPr>
              <w:t>Measures/Targets</w:t>
            </w:r>
          </w:p>
          <w:p w:rsidRPr="003A0566" w:rsidR="007704FA" w:rsidP="00836B3D" w:rsidRDefault="007704FA" w14:paraId="6E6E6310" w14:textId="005AFB9D">
            <w:pPr>
              <w:jc w:val="center"/>
              <w:rPr>
                <w:rFonts w:ascii="Times New Roman" w:hAnsi="Times New Roman" w:cs="Times New Roman"/>
                <w:i/>
                <w:iCs/>
                <w:sz w:val="24"/>
                <w:szCs w:val="24"/>
              </w:rPr>
            </w:pPr>
            <w:r w:rsidRPr="0E9EC2BB">
              <w:rPr>
                <w:rFonts w:ascii="Times New Roman" w:hAnsi="Times New Roman" w:cs="Times New Roman"/>
                <w:i/>
                <w:iCs/>
                <w:sz w:val="24"/>
                <w:szCs w:val="24"/>
              </w:rPr>
              <w:t>How can you meaningfully determine if expectations were met?</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7704FA" w:rsidP="00836B3D" w:rsidRDefault="007704FA" w14:paraId="3C9F04FD" w14:textId="77777777">
            <w:pPr>
              <w:jc w:val="center"/>
              <w:rPr>
                <w:rFonts w:ascii="Times New Roman" w:hAnsi="Times New Roman" w:cs="Times New Roman"/>
                <w:sz w:val="28"/>
                <w:szCs w:val="28"/>
              </w:rPr>
            </w:pPr>
            <w:r>
              <w:rPr>
                <w:rFonts w:ascii="Times New Roman" w:hAnsi="Times New Roman" w:cs="Times New Roman"/>
                <w:sz w:val="28"/>
                <w:szCs w:val="28"/>
              </w:rPr>
              <w:t>Results</w:t>
            </w:r>
          </w:p>
          <w:p w:rsidRPr="002068EB" w:rsidR="007704FA" w:rsidP="00836B3D" w:rsidRDefault="007704FA" w14:paraId="1BDB4C3C" w14:textId="3B8F3248">
            <w:pPr>
              <w:jc w:val="center"/>
              <w:rPr>
                <w:rFonts w:ascii="Times New Roman" w:hAnsi="Times New Roman" w:cs="Times New Roman"/>
                <w:sz w:val="28"/>
                <w:szCs w:val="28"/>
              </w:rPr>
            </w:pPr>
            <w:r>
              <w:rPr>
                <w:rFonts w:ascii="Times New Roman" w:hAnsi="Times New Roman" w:cs="Times New Roman"/>
                <w:i/>
                <w:iCs/>
                <w:sz w:val="24"/>
                <w:szCs w:val="24"/>
              </w:rPr>
              <w:t>Include sampling, if applicable.</w:t>
            </w: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5F1FD0" w:rsidR="007704FA" w:rsidP="00836B3D" w:rsidRDefault="007704FA" w14:paraId="7D0A3604" w14:textId="243E5F76">
            <w:pPr>
              <w:jc w:val="center"/>
              <w:rPr>
                <w:rFonts w:ascii="Times New Roman" w:hAnsi="Times New Roman" w:cs="Times New Roman"/>
                <w:sz w:val="28"/>
                <w:szCs w:val="28"/>
                <w:highlight w:val="yellow"/>
              </w:rPr>
            </w:pPr>
            <w:r>
              <w:rPr>
                <w:rFonts w:ascii="Times New Roman" w:hAnsi="Times New Roman" w:cs="Times New Roman"/>
                <w:sz w:val="28"/>
                <w:szCs w:val="28"/>
              </w:rPr>
              <w:t>Was the Target Achieved?</w:t>
            </w:r>
          </w:p>
        </w:tc>
      </w:tr>
      <w:tr w:rsidR="00E84ECC" w:rsidTr="48CF4B3D" w14:paraId="178CCC33" w14:textId="77777777">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7C03EEC6" w14:textId="68FDDB23">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Provide a dynamic learning environment that supports the intellectual development and creativity of the University community.</w:t>
            </w:r>
          </w:p>
        </w:tc>
        <w:sdt>
          <w:sdtPr>
            <w:rPr>
              <w:rFonts w:ascii="Times New Roman" w:hAnsi="Times New Roman" w:cs="Times New Roman"/>
              <w:sz w:val="24"/>
              <w:szCs w:val="24"/>
            </w:rPr>
            <w:alias w:val="Institutional Strategic Goals"/>
            <w:tag w:val="Institutional Strategic Goals"/>
            <w:id w:val="966014480"/>
            <w:placeholder>
              <w:docPart w:val="18FA7EE23EBC43C0B956D78979ACF9F4"/>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DEC0EF3" w14:textId="292A04EB">
                <w:pPr>
                  <w:rPr>
                    <w:rFonts w:ascii="Times New Roman" w:hAnsi="Times New Roman" w:cs="Times New Roman"/>
                    <w:sz w:val="24"/>
                    <w:szCs w:val="24"/>
                  </w:rPr>
                </w:pPr>
                <w:r>
                  <w:rPr>
                    <w:rFonts w:ascii="Times New Roman" w:hAnsi="Times New Roman" w:cs="Times New Roman"/>
                    <w:sz w:val="24"/>
                    <w:szCs w:val="24"/>
                  </w:rPr>
                  <w:t>7. Enhance physical, technological, and financial infrastructure to support our mission, vision, and values.</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F46B0C" w:rsidR="00E84ECC" w:rsidP="00E84ECC" w:rsidRDefault="00E84ECC" w14:paraId="3D04D6C0" w14:textId="77777777">
            <w:pPr>
              <w:rPr>
                <w:rFonts w:ascii="Times New Roman" w:hAnsi="Times New Roman" w:cs="Times New Roman"/>
                <w:i/>
                <w:iCs/>
                <w:sz w:val="24"/>
                <w:szCs w:val="24"/>
              </w:rPr>
            </w:pPr>
            <w:r w:rsidRPr="00F46B0C">
              <w:rPr>
                <w:rFonts w:ascii="Times New Roman" w:hAnsi="Times New Roman" w:cs="Times New Roman"/>
                <w:i/>
                <w:iCs/>
                <w:sz w:val="24"/>
                <w:szCs w:val="24"/>
              </w:rPr>
              <w:t>University Libraries Spring User Survey</w:t>
            </w:r>
          </w:p>
          <w:p w:rsidR="00E84ECC" w:rsidP="00E84ECC" w:rsidRDefault="00E84ECC" w14:paraId="7DAF4ED3" w14:textId="77777777">
            <w:pPr>
              <w:rPr>
                <w:rFonts w:ascii="Times New Roman" w:hAnsi="Times New Roman" w:cs="Times New Roman"/>
                <w:sz w:val="24"/>
                <w:szCs w:val="24"/>
              </w:rPr>
            </w:pPr>
            <w:r>
              <w:rPr>
                <w:rFonts w:ascii="Times New Roman" w:hAnsi="Times New Roman" w:cs="Times New Roman"/>
                <w:sz w:val="24"/>
                <w:szCs w:val="24"/>
              </w:rPr>
              <w:t>In Spring 20XX, a survey was sent via email to all students. The survey asked students to answer questions on a five-point scale: Terrible, Bad, Neutral, Good, Excellent.</w:t>
            </w:r>
          </w:p>
          <w:p w:rsidRPr="00C23BD9" w:rsidR="00E84ECC" w:rsidP="00E84ECC" w:rsidRDefault="00E84ECC" w14:paraId="24066535" w14:textId="496FF501">
            <w:pPr>
              <w:rPr>
                <w:rFonts w:ascii="Times New Roman" w:hAnsi="Times New Roman" w:cs="Times New Roman"/>
                <w:i/>
                <w:iCs/>
                <w:sz w:val="24"/>
                <w:szCs w:val="24"/>
              </w:rPr>
            </w:pPr>
            <w:r w:rsidRPr="00F46B0C">
              <w:rPr>
                <w:rFonts w:ascii="Times New Roman" w:hAnsi="Times New Roman" w:cs="Times New Roman"/>
                <w:sz w:val="24"/>
                <w:szCs w:val="24"/>
                <w:u w:val="single"/>
              </w:rPr>
              <w:t>Target:</w:t>
            </w:r>
            <w:r>
              <w:rPr>
                <w:rFonts w:ascii="Times New Roman" w:hAnsi="Times New Roman" w:cs="Times New Roman"/>
                <w:sz w:val="24"/>
                <w:szCs w:val="24"/>
              </w:rPr>
              <w:t xml:space="preserve"> </w:t>
            </w:r>
            <w:r w:rsidRPr="00F46B0C">
              <w:rPr>
                <w:rFonts w:ascii="Times New Roman" w:hAnsi="Times New Roman" w:cs="Times New Roman"/>
                <w:sz w:val="24"/>
                <w:szCs w:val="24"/>
              </w:rPr>
              <w:t>80% or more of annual user survey respondents rate the arrangement of buildings and services as Good or Excellent</w:t>
            </w:r>
            <w:r>
              <w:rPr>
                <w:rFonts w:ascii="Times New Roman" w:hAnsi="Times New Roman" w:cs="Times New Roman"/>
                <w:sz w:val="24"/>
                <w:szCs w:val="24"/>
              </w:rPr>
              <w:t>.</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094B03E" w14:textId="77777777">
            <w:pPr>
              <w:rPr>
                <w:rFonts w:ascii="Times New Roman" w:hAnsi="Times New Roman" w:cs="Times New Roman"/>
                <w:sz w:val="24"/>
                <w:szCs w:val="24"/>
              </w:rPr>
            </w:pPr>
            <w:r w:rsidRPr="00F46B0C">
              <w:rPr>
                <w:rFonts w:ascii="Times New Roman" w:hAnsi="Times New Roman" w:cs="Times New Roman"/>
                <w:sz w:val="24"/>
                <w:szCs w:val="24"/>
              </w:rPr>
              <w:t>Spring 20</w:t>
            </w:r>
            <w:r>
              <w:rPr>
                <w:rFonts w:ascii="Times New Roman" w:hAnsi="Times New Roman" w:cs="Times New Roman"/>
                <w:sz w:val="24"/>
                <w:szCs w:val="24"/>
              </w:rPr>
              <w:t>XX</w:t>
            </w:r>
            <w:r w:rsidRPr="00F46B0C">
              <w:rPr>
                <w:rFonts w:ascii="Times New Roman" w:hAnsi="Times New Roman" w:cs="Times New Roman"/>
                <w:sz w:val="24"/>
                <w:szCs w:val="24"/>
              </w:rPr>
              <w:t xml:space="preserve"> survey results showed that 86.8% of all respondents rated Good or Excellent. 136 respondents provided input for this question out of a total of 195 completed surveys.</w:t>
            </w:r>
          </w:p>
          <w:p w:rsidRPr="00404044" w:rsidR="00E84ECC" w:rsidP="00E84ECC" w:rsidRDefault="00E84ECC" w14:paraId="533A11F7" w14:textId="77777777">
            <w:pPr>
              <w:pStyle w:val="ListParagraph"/>
              <w:numPr>
                <w:ilvl w:val="0"/>
                <w:numId w:val="9"/>
              </w:numPr>
              <w:rPr>
                <w:rFonts w:ascii="Times New Roman" w:hAnsi="Times New Roman" w:cs="Times New Roman"/>
                <w:sz w:val="24"/>
                <w:szCs w:val="24"/>
              </w:rPr>
            </w:pPr>
            <w:r w:rsidRPr="00404044">
              <w:rPr>
                <w:rFonts w:ascii="Times New Roman" w:hAnsi="Times New Roman" w:cs="Times New Roman"/>
                <w:sz w:val="24"/>
                <w:szCs w:val="24"/>
              </w:rPr>
              <w:t xml:space="preserve">Cook Library – 84.8% (84 Good or Excellent ratings out of a total of 99 responses) </w:t>
            </w:r>
          </w:p>
          <w:p w:rsidRPr="00404044" w:rsidR="00E84ECC" w:rsidP="00E84ECC" w:rsidRDefault="00E84ECC" w14:paraId="75D00998" w14:textId="77777777">
            <w:pPr>
              <w:pStyle w:val="ListParagraph"/>
              <w:numPr>
                <w:ilvl w:val="0"/>
                <w:numId w:val="9"/>
              </w:numPr>
              <w:rPr>
                <w:rFonts w:ascii="Times New Roman" w:hAnsi="Times New Roman" w:cs="Times New Roman"/>
                <w:sz w:val="24"/>
                <w:szCs w:val="24"/>
              </w:rPr>
            </w:pPr>
            <w:r w:rsidRPr="00404044">
              <w:rPr>
                <w:rFonts w:ascii="Times New Roman" w:hAnsi="Times New Roman" w:cs="Times New Roman"/>
                <w:sz w:val="24"/>
                <w:szCs w:val="24"/>
              </w:rPr>
              <w:t xml:space="preserve">McCain Library – 50% (1 Good or Excellent ratings out of a </w:t>
            </w:r>
            <w:r w:rsidRPr="00404044">
              <w:rPr>
                <w:rFonts w:ascii="Times New Roman" w:hAnsi="Times New Roman" w:cs="Times New Roman"/>
                <w:sz w:val="24"/>
                <w:szCs w:val="24"/>
              </w:rPr>
              <w:lastRenderedPageBreak/>
              <w:t xml:space="preserve">total of 2 responses) </w:t>
            </w:r>
          </w:p>
          <w:p w:rsidRPr="00404044" w:rsidR="00E84ECC" w:rsidP="00E84ECC" w:rsidRDefault="00E84ECC" w14:paraId="490CF664" w14:textId="77777777">
            <w:pPr>
              <w:pStyle w:val="ListParagraph"/>
              <w:numPr>
                <w:ilvl w:val="0"/>
                <w:numId w:val="9"/>
              </w:numPr>
              <w:rPr>
                <w:rFonts w:ascii="Times New Roman" w:hAnsi="Times New Roman" w:cs="Times New Roman"/>
                <w:sz w:val="24"/>
                <w:szCs w:val="24"/>
              </w:rPr>
            </w:pPr>
            <w:r w:rsidRPr="00404044">
              <w:rPr>
                <w:rFonts w:ascii="Times New Roman" w:hAnsi="Times New Roman" w:cs="Times New Roman"/>
                <w:sz w:val="24"/>
                <w:szCs w:val="24"/>
              </w:rPr>
              <w:t xml:space="preserve">Gulf Coast Library – 95% (19 Good or Excellent ratings out of a total of 20 responses) </w:t>
            </w:r>
          </w:p>
          <w:p w:rsidR="00E84ECC" w:rsidP="0625BD44" w:rsidRDefault="00E84ECC" w14:paraId="24656F6F" w14:textId="11554302" w14:noSpellErr="1">
            <w:pPr>
              <w:pStyle w:val="ListParagraph"/>
              <w:numPr>
                <w:ilvl w:val="0"/>
                <w:numId w:val="9"/>
              </w:numPr>
              <w:rPr>
                <w:rFonts w:ascii="Times New Roman" w:hAnsi="Times New Roman" w:cs="Times New Roman"/>
                <w:sz w:val="24"/>
                <w:szCs w:val="24"/>
              </w:rPr>
            </w:pPr>
            <w:r w:rsidRPr="0625BD44" w:rsidR="00E84ECC">
              <w:rPr>
                <w:rFonts w:ascii="Times New Roman" w:hAnsi="Times New Roman" w:cs="Times New Roman"/>
                <w:sz w:val="24"/>
                <w:szCs w:val="24"/>
              </w:rPr>
              <w:t>Gunter Library ‐ 93.4% (14 Good or Excellent ratings out of a total of 15 responses)</w:t>
            </w:r>
          </w:p>
        </w:tc>
        <w:sdt>
          <w:sdtPr>
            <w:rPr>
              <w:rFonts w:ascii="Times New Roman" w:hAnsi="Times New Roman" w:cs="Times New Roman"/>
              <w:sz w:val="24"/>
              <w:szCs w:val="24"/>
            </w:rPr>
            <w:alias w:val="Target Achieved"/>
            <w:tag w:val="Target Achieved"/>
            <w:id w:val="1490518870"/>
            <w:placeholder>
              <w:docPart w:val="B174C27328AC4810968C3F3D5A92BE91"/>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270AC3F" w14:textId="667DB85B">
                <w:pPr>
                  <w:rPr>
                    <w:rFonts w:ascii="Times New Roman" w:hAnsi="Times New Roman" w:cs="Times New Roman"/>
                    <w:sz w:val="24"/>
                    <w:szCs w:val="24"/>
                  </w:rPr>
                </w:pPr>
                <w:r>
                  <w:rPr>
                    <w:rFonts w:ascii="Times New Roman" w:hAnsi="Times New Roman" w:cs="Times New Roman"/>
                    <w:sz w:val="24"/>
                    <w:szCs w:val="24"/>
                  </w:rPr>
                  <w:t>No</w:t>
                </w:r>
              </w:p>
            </w:tc>
          </w:sdtContent>
        </w:sdt>
      </w:tr>
      <w:tr w:rsidR="00E84ECC" w:rsidTr="48CF4B3D" w14:paraId="28258977" w14:textId="642FCA95">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2F1F147A" w14:textId="072C2A5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Offer services that meet the information needs of the University’s faculty, staff, and students.</w:t>
            </w:r>
          </w:p>
        </w:tc>
        <w:sdt>
          <w:sdtPr>
            <w:rPr>
              <w:rFonts w:ascii="Times New Roman" w:hAnsi="Times New Roman" w:cs="Times New Roman"/>
              <w:sz w:val="24"/>
              <w:szCs w:val="24"/>
            </w:rPr>
            <w:alias w:val="Institutional Strategic Goals"/>
            <w:tag w:val="Institutional Strategic Goals"/>
            <w:id w:val="2142074201"/>
            <w:placeholder>
              <w:docPart w:val="9D03CC7F778E424988DE51C19A37F18C"/>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56614B09" w14:textId="74B1C253">
                <w:pPr>
                  <w:rPr>
                    <w:rFonts w:ascii="Times New Roman" w:hAnsi="Times New Roman" w:cs="Times New Roman"/>
                    <w:sz w:val="24"/>
                    <w:szCs w:val="24"/>
                  </w:rPr>
                </w:pPr>
                <w:r>
                  <w:rPr>
                    <w:rFonts w:ascii="Times New Roman" w:hAnsi="Times New Roman" w:cs="Times New Roman"/>
                    <w:sz w:val="24"/>
                    <w:szCs w:val="24"/>
                  </w:rPr>
                  <w:t>7. Enhance physical, technological, and financial infrastructure to support our mission, vision, and values.</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23BD9" w:rsidR="00E84ECC" w:rsidP="00E84ECC" w:rsidRDefault="00E84ECC" w14:paraId="175C0D17" w14:textId="77777777">
            <w:pPr>
              <w:rPr>
                <w:rFonts w:ascii="Times New Roman" w:hAnsi="Times New Roman" w:cs="Times New Roman"/>
                <w:i/>
                <w:iCs/>
                <w:sz w:val="24"/>
                <w:szCs w:val="24"/>
              </w:rPr>
            </w:pPr>
            <w:r w:rsidRPr="00C23BD9">
              <w:rPr>
                <w:rFonts w:ascii="Times New Roman" w:hAnsi="Times New Roman" w:cs="Times New Roman"/>
                <w:i/>
                <w:iCs/>
                <w:sz w:val="24"/>
                <w:szCs w:val="24"/>
              </w:rPr>
              <w:t>Number of Available Computers</w:t>
            </w:r>
          </w:p>
          <w:p w:rsidR="00E84ECC" w:rsidP="00E84ECC" w:rsidRDefault="00E84ECC" w14:paraId="416EFA41" w14:textId="3E370E2B">
            <w:pPr>
              <w:rPr>
                <w:rFonts w:ascii="Times New Roman" w:hAnsi="Times New Roman" w:cs="Times New Roman"/>
                <w:sz w:val="24"/>
                <w:szCs w:val="24"/>
              </w:rPr>
            </w:pPr>
            <w:r w:rsidRPr="48CF4B3D" w:rsidR="00E84ECC">
              <w:rPr>
                <w:rFonts w:ascii="Times New Roman" w:hAnsi="Times New Roman" w:cs="Times New Roman"/>
                <w:sz w:val="24"/>
                <w:szCs w:val="24"/>
              </w:rPr>
              <w:t>Annually, the library compares the number of computers available to the current student body.</w:t>
            </w:r>
          </w:p>
          <w:p w:rsidRPr="00390A76" w:rsidR="00E84ECC" w:rsidP="00E84ECC" w:rsidRDefault="00E84ECC" w14:paraId="6D887361" w14:textId="598373B7">
            <w:pPr>
              <w:rPr>
                <w:rFonts w:ascii="Times New Roman" w:hAnsi="Times New Roman" w:cs="Times New Roman"/>
                <w:sz w:val="24"/>
                <w:szCs w:val="24"/>
              </w:rPr>
            </w:pPr>
            <w:r w:rsidRPr="00C23BD9">
              <w:rPr>
                <w:rFonts w:ascii="Times New Roman" w:hAnsi="Times New Roman" w:cs="Times New Roman"/>
                <w:sz w:val="24"/>
                <w:szCs w:val="24"/>
                <w:u w:val="single"/>
              </w:rPr>
              <w:t>Target:</w:t>
            </w:r>
            <w:r>
              <w:rPr>
                <w:rFonts w:ascii="Times New Roman" w:hAnsi="Times New Roman" w:cs="Times New Roman"/>
                <w:sz w:val="24"/>
                <w:szCs w:val="24"/>
              </w:rPr>
              <w:t xml:space="preserve"> There is a library computer to student ratio of 1:100, per campus.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979BB8C" w14:textId="77777777">
            <w:pPr>
              <w:rPr>
                <w:rFonts w:ascii="Times New Roman" w:hAnsi="Times New Roman" w:cs="Times New Roman"/>
                <w:sz w:val="24"/>
                <w:szCs w:val="24"/>
              </w:rPr>
            </w:pPr>
            <w:r>
              <w:rPr>
                <w:rFonts w:ascii="Times New Roman" w:hAnsi="Times New Roman" w:cs="Times New Roman"/>
                <w:sz w:val="24"/>
                <w:szCs w:val="24"/>
              </w:rPr>
              <w:t>In 20XX-20XX, there was the following ratio of computers to students in each library:</w:t>
            </w:r>
          </w:p>
          <w:p w:rsidR="00E84ECC" w:rsidP="00E84ECC" w:rsidRDefault="00E84ECC" w14:paraId="5E1CCFFC"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Cook Library – 30 computers, 5,000 students; 1:167 </w:t>
            </w:r>
            <w:proofErr w:type="gramStart"/>
            <w:r>
              <w:rPr>
                <w:rFonts w:ascii="Times New Roman" w:hAnsi="Times New Roman" w:cs="Times New Roman"/>
                <w:sz w:val="24"/>
                <w:szCs w:val="24"/>
              </w:rPr>
              <w:t>ratio</w:t>
            </w:r>
            <w:proofErr w:type="gramEnd"/>
          </w:p>
          <w:p w:rsidR="00E84ECC" w:rsidP="00E84ECC" w:rsidRDefault="00E84ECC" w14:paraId="1263E67E" w14:textId="77777777">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Gulf Coast Library – 10 computers, 500 students, 1:50 ratio</w:t>
            </w:r>
          </w:p>
          <w:p w:rsidRPr="00390A76" w:rsidR="00E84ECC" w:rsidP="00E84ECC" w:rsidRDefault="00E84ECC" w14:paraId="26BF4BA6" w14:textId="282F5FC0">
            <w:pPr>
              <w:rPr>
                <w:rFonts w:ascii="Times New Roman" w:hAnsi="Times New Roman" w:cs="Times New Roman"/>
                <w:sz w:val="24"/>
                <w:szCs w:val="24"/>
              </w:rPr>
            </w:pPr>
          </w:p>
        </w:tc>
        <w:sdt>
          <w:sdtPr>
            <w:rPr>
              <w:rFonts w:ascii="Times New Roman" w:hAnsi="Times New Roman" w:cs="Times New Roman"/>
              <w:sz w:val="24"/>
              <w:szCs w:val="24"/>
            </w:rPr>
            <w:alias w:val="Target Achieved"/>
            <w:tag w:val="Target Achieved"/>
            <w:id w:val="-264316535"/>
            <w:placeholder>
              <w:docPart w:val="C5E593589EC441E49577BAADF3CACEA0"/>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187BA7A6" w14:textId="1C582A90">
                <w:pPr>
                  <w:rPr>
                    <w:rFonts w:ascii="Times New Roman" w:hAnsi="Times New Roman" w:cs="Times New Roman"/>
                    <w:sz w:val="24"/>
                    <w:szCs w:val="24"/>
                  </w:rPr>
                </w:pPr>
                <w:r>
                  <w:rPr>
                    <w:rFonts w:ascii="Times New Roman" w:hAnsi="Times New Roman" w:cs="Times New Roman"/>
                    <w:sz w:val="24"/>
                    <w:szCs w:val="24"/>
                  </w:rPr>
                  <w:t>No</w:t>
                </w:r>
              </w:p>
            </w:tc>
          </w:sdtContent>
        </w:sdt>
      </w:tr>
      <w:tr w:rsidR="00E84ECC" w:rsidTr="48CF4B3D" w14:paraId="5EA7B04D" w14:textId="5ADB45E6">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00A1573F" w14:textId="3F23F0D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Develop and enhance collections of resources that support the University’s research, teaching, learning, and service mission.</w:t>
            </w:r>
          </w:p>
        </w:tc>
        <w:sdt>
          <w:sdtPr>
            <w:rPr>
              <w:rFonts w:ascii="Times New Roman" w:hAnsi="Times New Roman" w:cs="Times New Roman"/>
              <w:sz w:val="24"/>
              <w:szCs w:val="24"/>
            </w:rPr>
            <w:alias w:val="Institutional Strategic Goals"/>
            <w:tag w:val="Institutional Strategic Goals"/>
            <w:id w:val="-1729138934"/>
            <w:placeholder>
              <w:docPart w:val="BEC5CC5521504C2F8099866BC883FD48"/>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489CCB6D" w14:textId="13D55D6D">
                <w:pPr>
                  <w:rPr>
                    <w:rFonts w:ascii="Times New Roman" w:hAnsi="Times New Roman" w:cs="Times New Roman"/>
                    <w:sz w:val="24"/>
                    <w:szCs w:val="24"/>
                  </w:rPr>
                </w:pPr>
                <w:r>
                  <w:rPr>
                    <w:rFonts w:ascii="Times New Roman" w:hAnsi="Times New Roman" w:cs="Times New Roman"/>
                    <w:sz w:val="24"/>
                    <w:szCs w:val="24"/>
                  </w:rPr>
                  <w:t>2. Promote teaching, research, and creative excellence.</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A3B93" w:rsidR="00E84ECC" w:rsidP="00E84ECC" w:rsidRDefault="00E84ECC" w14:paraId="20F8F30D" w14:textId="77777777">
            <w:pPr>
              <w:rPr>
                <w:rFonts w:ascii="Times New Roman" w:hAnsi="Times New Roman" w:cs="Times New Roman"/>
                <w:i/>
                <w:iCs/>
                <w:sz w:val="24"/>
                <w:szCs w:val="24"/>
              </w:rPr>
            </w:pPr>
            <w:r w:rsidRPr="005A3B93">
              <w:rPr>
                <w:rFonts w:ascii="Times New Roman" w:hAnsi="Times New Roman" w:cs="Times New Roman"/>
                <w:i/>
                <w:iCs/>
                <w:sz w:val="24"/>
                <w:szCs w:val="24"/>
              </w:rPr>
              <w:t>Print Resources – Survey</w:t>
            </w:r>
          </w:p>
          <w:p w:rsidR="00E84ECC" w:rsidP="00E84ECC" w:rsidRDefault="00E84ECC" w14:paraId="0990F7B1" w14:textId="77777777">
            <w:pPr>
              <w:rPr>
                <w:rFonts w:ascii="Times New Roman" w:hAnsi="Times New Roman" w:cs="Times New Roman"/>
                <w:sz w:val="24"/>
                <w:szCs w:val="24"/>
              </w:rPr>
            </w:pPr>
            <w:r>
              <w:rPr>
                <w:rFonts w:ascii="Times New Roman" w:hAnsi="Times New Roman" w:cs="Times New Roman"/>
                <w:sz w:val="24"/>
                <w:szCs w:val="24"/>
              </w:rPr>
              <w:t>When students, faculty, or staff check-out a print resource, they are given a survey which asks: “How would you rate the offerings of print resources?” Responses include Terrible, Bad, Ok, Good, Excellent. Additionally, there is a space for comments.</w:t>
            </w:r>
          </w:p>
          <w:p w:rsidRPr="00390A76" w:rsidR="00E84ECC" w:rsidP="00E84ECC" w:rsidRDefault="00E84ECC" w14:paraId="4234EFA3" w14:textId="197AFD19">
            <w:pPr>
              <w:rPr>
                <w:rFonts w:ascii="Times New Roman" w:hAnsi="Times New Roman" w:cs="Times New Roman"/>
                <w:sz w:val="24"/>
                <w:szCs w:val="24"/>
              </w:rPr>
            </w:pPr>
            <w:r w:rsidRPr="005A3B93">
              <w:rPr>
                <w:rFonts w:ascii="Times New Roman" w:hAnsi="Times New Roman" w:cs="Times New Roman"/>
                <w:sz w:val="24"/>
                <w:szCs w:val="24"/>
                <w:u w:val="single"/>
              </w:rPr>
              <w:lastRenderedPageBreak/>
              <w:t>Target:</w:t>
            </w:r>
            <w:r>
              <w:rPr>
                <w:rFonts w:ascii="Times New Roman" w:hAnsi="Times New Roman" w:cs="Times New Roman"/>
                <w:sz w:val="24"/>
                <w:szCs w:val="24"/>
              </w:rPr>
              <w:t xml:space="preserve"> 80% or more of users will respond Good or Excellent to the print resources question.</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55DAA07" w14:textId="77777777">
            <w:pPr>
              <w:rPr>
                <w:rFonts w:ascii="Times New Roman" w:hAnsi="Times New Roman" w:cs="Times New Roman"/>
                <w:sz w:val="24"/>
                <w:szCs w:val="24"/>
              </w:rPr>
            </w:pPr>
            <w:r>
              <w:rPr>
                <w:rFonts w:ascii="Times New Roman" w:hAnsi="Times New Roman" w:cs="Times New Roman"/>
                <w:sz w:val="24"/>
                <w:szCs w:val="24"/>
              </w:rPr>
              <w:lastRenderedPageBreak/>
              <w:t>20XX-20XX survey results showed that 59% (115/195) of all respondents rated Good or Excellent.</w:t>
            </w:r>
          </w:p>
          <w:p w:rsidR="00E84ECC" w:rsidP="00E84ECC" w:rsidRDefault="00E84ECC" w14:paraId="35509A5F" w14:textId="77777777">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Cook Library – 77/130</w:t>
            </w:r>
          </w:p>
          <w:p w:rsidRPr="00D06BCF" w:rsidR="00E84ECC" w:rsidP="00E84ECC" w:rsidRDefault="00E84ECC" w14:paraId="03DA19C2" w14:textId="703F0174">
            <w:pPr>
              <w:pStyle w:val="ListParagraph"/>
              <w:numPr>
                <w:ilvl w:val="0"/>
                <w:numId w:val="11"/>
              </w:numPr>
              <w:rPr>
                <w:rFonts w:ascii="Times New Roman" w:hAnsi="Times New Roman" w:cs="Times New Roman"/>
                <w:sz w:val="24"/>
                <w:szCs w:val="24"/>
              </w:rPr>
            </w:pPr>
            <w:r w:rsidRPr="00D06BCF">
              <w:rPr>
                <w:rFonts w:ascii="Times New Roman" w:hAnsi="Times New Roman" w:cs="Times New Roman"/>
                <w:sz w:val="24"/>
                <w:szCs w:val="24"/>
              </w:rPr>
              <w:t>Gulf Coast Library – 38/65</w:t>
            </w:r>
          </w:p>
        </w:tc>
        <w:sdt>
          <w:sdtPr>
            <w:rPr>
              <w:rFonts w:ascii="Times New Roman" w:hAnsi="Times New Roman" w:cs="Times New Roman"/>
              <w:sz w:val="24"/>
              <w:szCs w:val="24"/>
            </w:rPr>
            <w:alias w:val="Target Achieved"/>
            <w:tag w:val="Target Achieved"/>
            <w:id w:val="855688816"/>
            <w:placeholder>
              <w:docPart w:val="F06B5578139949C582B1A3F9DDBC0C9B"/>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2915640B" w14:textId="4DEE658B">
                <w:pPr>
                  <w:rPr>
                    <w:rFonts w:ascii="Times New Roman" w:hAnsi="Times New Roman" w:cs="Times New Roman"/>
                    <w:sz w:val="24"/>
                    <w:szCs w:val="24"/>
                  </w:rPr>
                </w:pPr>
                <w:r>
                  <w:rPr>
                    <w:rFonts w:ascii="Times New Roman" w:hAnsi="Times New Roman" w:cs="Times New Roman"/>
                    <w:sz w:val="24"/>
                    <w:szCs w:val="24"/>
                  </w:rPr>
                  <w:t>No</w:t>
                </w:r>
              </w:p>
            </w:tc>
          </w:sdtContent>
        </w:sdt>
      </w:tr>
      <w:tr w:rsidR="00E84ECC" w:rsidTr="48CF4B3D" w14:paraId="2251E491" w14:textId="77777777">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7B364519" w14:textId="4DDEFB1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Organize, preserve, promote, and provide access to all our collections.</w:t>
            </w:r>
          </w:p>
        </w:tc>
        <w:sdt>
          <w:sdtPr>
            <w:rPr>
              <w:rFonts w:ascii="Times New Roman" w:hAnsi="Times New Roman" w:cs="Times New Roman"/>
              <w:sz w:val="24"/>
              <w:szCs w:val="24"/>
            </w:rPr>
            <w:alias w:val="Institutional Strategic Goals"/>
            <w:tag w:val="Institutional Strategic Goals"/>
            <w:id w:val="-1435053525"/>
            <w:placeholder>
              <w:docPart w:val="39191625C78D40FBBCDF09550B0093F0"/>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6C05C4BE" w14:textId="1126E5A6">
                <w:pPr>
                  <w:rPr>
                    <w:rFonts w:ascii="Times New Roman" w:hAnsi="Times New Roman" w:cs="Times New Roman"/>
                    <w:sz w:val="24"/>
                    <w:szCs w:val="24"/>
                  </w:rPr>
                </w:pPr>
                <w:r>
                  <w:rPr>
                    <w:rFonts w:ascii="Times New Roman" w:hAnsi="Times New Roman" w:cs="Times New Roman"/>
                    <w:sz w:val="24"/>
                    <w:szCs w:val="24"/>
                  </w:rPr>
                  <w:t>2. Promote teaching, research, and creative excellence.</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CC3CFE" w:rsidR="00E84ECC" w:rsidP="00E84ECC" w:rsidRDefault="00E84ECC" w14:paraId="53E021F0" w14:textId="77777777">
            <w:pPr>
              <w:rPr>
                <w:rFonts w:ascii="Times New Roman" w:hAnsi="Times New Roman" w:cs="Times New Roman"/>
                <w:i/>
                <w:iCs/>
                <w:sz w:val="24"/>
                <w:szCs w:val="24"/>
              </w:rPr>
            </w:pPr>
            <w:r w:rsidRPr="00CC3CFE">
              <w:rPr>
                <w:rFonts w:ascii="Times New Roman" w:hAnsi="Times New Roman" w:cs="Times New Roman"/>
                <w:i/>
                <w:iCs/>
                <w:sz w:val="24"/>
                <w:szCs w:val="24"/>
              </w:rPr>
              <w:t>Online Newsletter</w:t>
            </w:r>
          </w:p>
          <w:p w:rsidR="00E84ECC" w:rsidP="00E84ECC" w:rsidRDefault="00E84ECC" w14:paraId="5882E447" w14:textId="77777777">
            <w:pPr>
              <w:rPr>
                <w:rFonts w:ascii="Times New Roman" w:hAnsi="Times New Roman" w:cs="Times New Roman"/>
                <w:sz w:val="24"/>
                <w:szCs w:val="24"/>
              </w:rPr>
            </w:pPr>
            <w:r w:rsidRPr="00CC3CFE">
              <w:rPr>
                <w:rFonts w:ascii="Times New Roman" w:hAnsi="Times New Roman" w:cs="Times New Roman"/>
                <w:sz w:val="24"/>
                <w:szCs w:val="24"/>
              </w:rPr>
              <w:t>University Libraries publishes a semi‐yearly newsletter, Library Focus, each year that mails to all members of the Friends of University Libraries, donors and members of the University’s faculty and administration. Each issue of Library Focus contains 8‐pages of news from around University Libraries including news from access services, reference services and our special collections.</w:t>
            </w:r>
          </w:p>
          <w:p w:rsidRPr="00390A76" w:rsidR="00E84ECC" w:rsidP="00E84ECC" w:rsidRDefault="00E84ECC" w14:paraId="3459A62F" w14:textId="307C6DCE">
            <w:pPr>
              <w:rPr>
                <w:rFonts w:ascii="Times New Roman" w:hAnsi="Times New Roman" w:cs="Times New Roman"/>
                <w:sz w:val="24"/>
                <w:szCs w:val="24"/>
              </w:rPr>
            </w:pPr>
            <w:r w:rsidRPr="00CC3CFE">
              <w:rPr>
                <w:rFonts w:ascii="Times New Roman" w:hAnsi="Times New Roman" w:cs="Times New Roman"/>
                <w:sz w:val="24"/>
                <w:szCs w:val="24"/>
                <w:u w:val="single"/>
              </w:rPr>
              <w:t>Target</w:t>
            </w:r>
            <w:r>
              <w:rPr>
                <w:rFonts w:ascii="Times New Roman" w:hAnsi="Times New Roman" w:cs="Times New Roman"/>
                <w:sz w:val="24"/>
                <w:szCs w:val="24"/>
              </w:rPr>
              <w:t>: Publish the online newsletter twice per year.</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6E4927F9" w14:textId="1733F80E">
            <w:pPr>
              <w:rPr>
                <w:rFonts w:ascii="Times New Roman" w:hAnsi="Times New Roman" w:cs="Times New Roman"/>
                <w:sz w:val="24"/>
                <w:szCs w:val="24"/>
              </w:rPr>
            </w:pPr>
            <w:r w:rsidRPr="00CC3CFE">
              <w:rPr>
                <w:rFonts w:ascii="Times New Roman" w:hAnsi="Times New Roman" w:cs="Times New Roman"/>
                <w:sz w:val="24"/>
                <w:szCs w:val="24"/>
              </w:rPr>
              <w:t>In 20</w:t>
            </w:r>
            <w:r>
              <w:rPr>
                <w:rFonts w:ascii="Times New Roman" w:hAnsi="Times New Roman" w:cs="Times New Roman"/>
                <w:sz w:val="24"/>
                <w:szCs w:val="24"/>
              </w:rPr>
              <w:t>XX</w:t>
            </w:r>
            <w:r w:rsidRPr="00CC3CFE">
              <w:rPr>
                <w:rFonts w:ascii="Times New Roman" w:hAnsi="Times New Roman" w:cs="Times New Roman"/>
                <w:sz w:val="24"/>
                <w:szCs w:val="24"/>
              </w:rPr>
              <w:t xml:space="preserve">, </w:t>
            </w:r>
            <w:r w:rsidRPr="00CC3CFE">
              <w:rPr>
                <w:rFonts w:ascii="Times New Roman" w:hAnsi="Times New Roman" w:cs="Times New Roman"/>
                <w:i/>
                <w:iCs/>
                <w:sz w:val="24"/>
                <w:szCs w:val="24"/>
              </w:rPr>
              <w:t>Library Focus</w:t>
            </w:r>
            <w:r w:rsidRPr="00CC3CFE">
              <w:rPr>
                <w:rFonts w:ascii="Times New Roman" w:hAnsi="Times New Roman" w:cs="Times New Roman"/>
                <w:sz w:val="24"/>
                <w:szCs w:val="24"/>
              </w:rPr>
              <w:t>,</w:t>
            </w:r>
            <w:r>
              <w:rPr>
                <w:rFonts w:ascii="Times New Roman" w:hAnsi="Times New Roman" w:cs="Times New Roman"/>
                <w:sz w:val="24"/>
                <w:szCs w:val="24"/>
              </w:rPr>
              <w:t xml:space="preserve"> was published two times and </w:t>
            </w:r>
            <w:r w:rsidRPr="00CC3CFE">
              <w:rPr>
                <w:rFonts w:ascii="Times New Roman" w:hAnsi="Times New Roman" w:cs="Times New Roman"/>
                <w:sz w:val="24"/>
                <w:szCs w:val="24"/>
              </w:rPr>
              <w:t xml:space="preserve">featured twelve stories that covered various items and events from special collections, including the Ezra Jack Keats Book Awards, the de </w:t>
            </w:r>
            <w:proofErr w:type="spellStart"/>
            <w:r w:rsidRPr="00CC3CFE">
              <w:rPr>
                <w:rFonts w:ascii="Times New Roman" w:hAnsi="Times New Roman" w:cs="Times New Roman"/>
                <w:sz w:val="24"/>
                <w:szCs w:val="24"/>
              </w:rPr>
              <w:t>Grummond</w:t>
            </w:r>
            <w:proofErr w:type="spellEnd"/>
            <w:r w:rsidRPr="00CC3CFE">
              <w:rPr>
                <w:rFonts w:ascii="Times New Roman" w:hAnsi="Times New Roman" w:cs="Times New Roman"/>
                <w:sz w:val="24"/>
                <w:szCs w:val="24"/>
              </w:rPr>
              <w:t xml:space="preserve"> Lecturer, the Created Equal Lectures, Mississippi novel exhibit and Banned Books Week. Other items covered in 20</w:t>
            </w:r>
            <w:r>
              <w:rPr>
                <w:rFonts w:ascii="Times New Roman" w:hAnsi="Times New Roman" w:cs="Times New Roman"/>
                <w:sz w:val="24"/>
                <w:szCs w:val="24"/>
              </w:rPr>
              <w:t>XX</w:t>
            </w:r>
            <w:r w:rsidRPr="00CC3CFE">
              <w:rPr>
                <w:rFonts w:ascii="Times New Roman" w:hAnsi="Times New Roman" w:cs="Times New Roman"/>
                <w:sz w:val="24"/>
                <w:szCs w:val="24"/>
              </w:rPr>
              <w:t xml:space="preserve"> include University Libraries community service projects, Science Café’s, new </w:t>
            </w:r>
            <w:proofErr w:type="gramStart"/>
            <w:r w:rsidRPr="00CC3CFE">
              <w:rPr>
                <w:rFonts w:ascii="Times New Roman" w:hAnsi="Times New Roman" w:cs="Times New Roman"/>
                <w:sz w:val="24"/>
                <w:szCs w:val="24"/>
              </w:rPr>
              <w:t>librarians</w:t>
            </w:r>
            <w:proofErr w:type="gramEnd"/>
            <w:r w:rsidRPr="00CC3CFE">
              <w:rPr>
                <w:rFonts w:ascii="Times New Roman" w:hAnsi="Times New Roman" w:cs="Times New Roman"/>
                <w:sz w:val="24"/>
                <w:szCs w:val="24"/>
              </w:rPr>
              <w:t xml:space="preserve"> and Friends of University Libraries events. Additionally, University Libraries produce</w:t>
            </w:r>
            <w:r>
              <w:rPr>
                <w:rFonts w:ascii="Times New Roman" w:hAnsi="Times New Roman" w:cs="Times New Roman"/>
                <w:sz w:val="24"/>
                <w:szCs w:val="24"/>
              </w:rPr>
              <w:t>d</w:t>
            </w:r>
            <w:r w:rsidRPr="00CC3CFE">
              <w:rPr>
                <w:rFonts w:ascii="Times New Roman" w:hAnsi="Times New Roman" w:cs="Times New Roman"/>
                <w:sz w:val="24"/>
                <w:szCs w:val="24"/>
              </w:rPr>
              <w:t xml:space="preserve">, </w:t>
            </w:r>
            <w:r w:rsidRPr="00CC3CFE">
              <w:rPr>
                <w:rFonts w:ascii="Times New Roman" w:hAnsi="Times New Roman" w:cs="Times New Roman"/>
                <w:i/>
                <w:iCs/>
                <w:sz w:val="24"/>
                <w:szCs w:val="24"/>
              </w:rPr>
              <w:t>Library News</w:t>
            </w:r>
            <w:r w:rsidRPr="00CC3CFE">
              <w:rPr>
                <w:rFonts w:ascii="Times New Roman" w:hAnsi="Times New Roman" w:cs="Times New Roman"/>
                <w:sz w:val="24"/>
                <w:szCs w:val="24"/>
              </w:rPr>
              <w:t>, an internal monthly newsletter.</w:t>
            </w:r>
          </w:p>
        </w:tc>
        <w:sdt>
          <w:sdtPr>
            <w:rPr>
              <w:rFonts w:ascii="Times New Roman" w:hAnsi="Times New Roman" w:cs="Times New Roman"/>
              <w:sz w:val="24"/>
              <w:szCs w:val="24"/>
            </w:rPr>
            <w:alias w:val="Target Achieved"/>
            <w:tag w:val="Target Achieved"/>
            <w:id w:val="-341700710"/>
            <w:placeholder>
              <w:docPart w:val="E47B9DBACF49437F8610C17983B273F0"/>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078F5F91" w14:textId="1BDE97B5">
                <w:pPr>
                  <w:rPr>
                    <w:rFonts w:ascii="Times New Roman" w:hAnsi="Times New Roman" w:cs="Times New Roman"/>
                    <w:sz w:val="24"/>
                    <w:szCs w:val="24"/>
                  </w:rPr>
                </w:pPr>
                <w:r>
                  <w:rPr>
                    <w:rFonts w:ascii="Times New Roman" w:hAnsi="Times New Roman" w:cs="Times New Roman"/>
                    <w:sz w:val="24"/>
                    <w:szCs w:val="24"/>
                  </w:rPr>
                  <w:t>Yes</w:t>
                </w:r>
              </w:p>
            </w:tc>
          </w:sdtContent>
        </w:sdt>
      </w:tr>
      <w:tr w:rsidR="00E84ECC" w:rsidTr="48CF4B3D" w14:paraId="33C74638" w14:textId="34ABCB85">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3F9B600A" w14:textId="04E7B4C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students complete the Plagiarism Tutorial, they will be able to discern what constitutes plagiarism.</w:t>
            </w:r>
          </w:p>
        </w:tc>
        <w:sdt>
          <w:sdtPr>
            <w:rPr>
              <w:rFonts w:ascii="Times New Roman" w:hAnsi="Times New Roman" w:cs="Times New Roman"/>
              <w:sz w:val="24"/>
              <w:szCs w:val="24"/>
            </w:rPr>
            <w:alias w:val="Institutional Strategic Goals"/>
            <w:tag w:val="Institutional Strategic Goals"/>
            <w:id w:val="-1718190983"/>
            <w:placeholder>
              <w:docPart w:val="50E0690194DC4BACBC032F493129C653"/>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46C02B9C" w14:textId="0B2313CB">
                <w:pPr>
                  <w:rPr>
                    <w:rFonts w:ascii="Times New Roman" w:hAnsi="Times New Roman" w:cs="Times New Roman"/>
                    <w:sz w:val="24"/>
                    <w:szCs w:val="24"/>
                  </w:rPr>
                </w:pPr>
                <w:r>
                  <w:rPr>
                    <w:rFonts w:ascii="Times New Roman" w:hAnsi="Times New Roman" w:cs="Times New Roman"/>
                    <w:sz w:val="24"/>
                    <w:szCs w:val="24"/>
                  </w:rPr>
                  <w:t>1. Support student success to foster retention, progression and graduation.</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A3B93" w:rsidR="00E84ECC" w:rsidP="00E84ECC" w:rsidRDefault="00E84ECC" w14:paraId="0DB9632E" w14:textId="77777777">
            <w:pPr>
              <w:rPr>
                <w:rFonts w:ascii="Times New Roman" w:hAnsi="Times New Roman" w:cs="Times New Roman"/>
                <w:i/>
                <w:iCs/>
                <w:sz w:val="24"/>
                <w:szCs w:val="24"/>
              </w:rPr>
            </w:pPr>
            <w:r w:rsidRPr="005A3B93">
              <w:rPr>
                <w:rFonts w:ascii="Times New Roman" w:hAnsi="Times New Roman" w:cs="Times New Roman"/>
                <w:i/>
                <w:iCs/>
                <w:sz w:val="24"/>
                <w:szCs w:val="24"/>
              </w:rPr>
              <w:t>Plagiarism Quiz</w:t>
            </w:r>
          </w:p>
          <w:p w:rsidR="00E84ECC" w:rsidP="00E84ECC" w:rsidRDefault="00E84ECC" w14:paraId="1C1E9EC6" w14:textId="77777777">
            <w:pPr>
              <w:rPr>
                <w:rFonts w:ascii="Times New Roman" w:hAnsi="Times New Roman" w:cs="Times New Roman"/>
                <w:sz w:val="24"/>
                <w:szCs w:val="24"/>
              </w:rPr>
            </w:pPr>
            <w:r>
              <w:rPr>
                <w:rFonts w:ascii="Times New Roman" w:hAnsi="Times New Roman" w:cs="Times New Roman"/>
                <w:sz w:val="24"/>
                <w:szCs w:val="24"/>
              </w:rPr>
              <w:t xml:space="preserve">After completing the Plagiarism Tutorial, students are provided with a 10-question post-test. This test is multiple choice and asks students if the </w:t>
            </w:r>
            <w:r>
              <w:rPr>
                <w:rFonts w:ascii="Times New Roman" w:hAnsi="Times New Roman" w:cs="Times New Roman"/>
                <w:sz w:val="24"/>
                <w:szCs w:val="24"/>
              </w:rPr>
              <w:lastRenderedPageBreak/>
              <w:t xml:space="preserve">example is an act of plagiarism. </w:t>
            </w:r>
          </w:p>
          <w:p w:rsidRPr="00390A76" w:rsidR="00E84ECC" w:rsidP="00E84ECC" w:rsidRDefault="00E84ECC" w14:paraId="5555E08E" w14:textId="5DBDDB35">
            <w:pPr>
              <w:rPr>
                <w:rFonts w:ascii="Times New Roman" w:hAnsi="Times New Roman" w:cs="Times New Roman"/>
                <w:sz w:val="24"/>
                <w:szCs w:val="24"/>
              </w:rPr>
            </w:pPr>
            <w:r w:rsidRPr="005A3B93">
              <w:rPr>
                <w:rFonts w:ascii="Times New Roman" w:hAnsi="Times New Roman" w:cs="Times New Roman"/>
                <w:sz w:val="24"/>
                <w:szCs w:val="24"/>
                <w:u w:val="single"/>
              </w:rPr>
              <w:t>Target:</w:t>
            </w:r>
            <w:r>
              <w:rPr>
                <w:rFonts w:ascii="Times New Roman" w:hAnsi="Times New Roman" w:cs="Times New Roman"/>
                <w:sz w:val="24"/>
                <w:szCs w:val="24"/>
              </w:rPr>
              <w:t xml:space="preserve"> 95% of students will score an 80% or above on the plagiarism quiz.</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5A947C1B" w14:textId="211BD551">
            <w:pPr>
              <w:rPr>
                <w:rFonts w:ascii="Times New Roman" w:hAnsi="Times New Roman" w:cs="Times New Roman"/>
                <w:sz w:val="24"/>
                <w:szCs w:val="24"/>
              </w:rPr>
            </w:pPr>
            <w:r>
              <w:rPr>
                <w:rFonts w:ascii="Times New Roman" w:hAnsi="Times New Roman" w:cs="Times New Roman"/>
                <w:sz w:val="24"/>
                <w:szCs w:val="24"/>
              </w:rPr>
              <w:lastRenderedPageBreak/>
              <w:t>In Fall 20XX, all students in ENG 101 were required to complete the plagiarism quiz. 220/231 (95%) students scored an 80% or above.</w:t>
            </w:r>
          </w:p>
        </w:tc>
        <w:sdt>
          <w:sdtPr>
            <w:rPr>
              <w:rFonts w:ascii="Times New Roman" w:hAnsi="Times New Roman" w:cs="Times New Roman"/>
              <w:sz w:val="24"/>
              <w:szCs w:val="24"/>
            </w:rPr>
            <w:alias w:val="Target Achieved"/>
            <w:tag w:val="Target Achieved"/>
            <w:id w:val="21763728"/>
            <w:placeholder>
              <w:docPart w:val="2082872BB608497DAEE961893C3F18EC"/>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DAB78C5" w14:textId="76266F2C">
                <w:pPr>
                  <w:rPr>
                    <w:rFonts w:ascii="Times New Roman" w:hAnsi="Times New Roman" w:cs="Times New Roman"/>
                    <w:sz w:val="24"/>
                    <w:szCs w:val="24"/>
                  </w:rPr>
                </w:pPr>
                <w:r>
                  <w:rPr>
                    <w:rFonts w:ascii="Times New Roman" w:hAnsi="Times New Roman" w:cs="Times New Roman"/>
                    <w:sz w:val="24"/>
                    <w:szCs w:val="24"/>
                  </w:rPr>
                  <w:t>Yes</w:t>
                </w:r>
              </w:p>
            </w:tc>
          </w:sdtContent>
        </w:sdt>
      </w:tr>
      <w:tr w:rsidR="00E84ECC" w:rsidTr="48CF4B3D" w14:paraId="2A047612" w14:textId="77777777">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0B5EEF93" w14:textId="05D9286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When students complete the library orientation, they will be able to access digital library resources.</w:t>
            </w:r>
          </w:p>
        </w:tc>
        <w:sdt>
          <w:sdtPr>
            <w:rPr>
              <w:rFonts w:ascii="Times New Roman" w:hAnsi="Times New Roman" w:cs="Times New Roman"/>
              <w:sz w:val="24"/>
              <w:szCs w:val="24"/>
            </w:rPr>
            <w:alias w:val="Institutional Strategic Goals"/>
            <w:tag w:val="Institutional Strategic Goals"/>
            <w:id w:val="1867331441"/>
            <w:placeholder>
              <w:docPart w:val="0291185AEAA54FCE92905B5D807EE56F"/>
            </w:placeholder>
            <w:dropDownList>
              <w:listItem w:displayText="1. Support student success to foster retention, progression and graduation." w:value="1. Support student success to foster retention, progression and graduation."/>
              <w:listItem w:displayText="2. Promote teaching, research, and creative excellence." w:value="2. Promote teaching, research, and creative excellence."/>
              <w:listItem w:displayText="3. Strategically expand undergraduate and graduate enrollment." w:value="3. Strategically expand undergraduate and graduate enrollment."/>
              <w:listItem w:displayText="4. Strengthen economic and community partnerships." w:value="4. Strengthen economic and community partnerships."/>
              <w:listItem w:displayText="5. Invest in faculty and staff to maximize their potential." w:value="5. Invest in faculty and staff to maximize their potential."/>
              <w:listItem w:displayText="6. Promote a culture of inclusiveness of people and ideas." w:value="6. Promote a culture of inclusiveness of people and ideas."/>
              <w:listItem w:displayText="7. Enhance physical, technological, and financial infrastructure to support our mission, vision, and values." w:value="7. Enhance physical, technological, and financial infrastructure to support our mission, vision, and values."/>
              <w:listItem w:displayText="8. Improve efficiency and effectiveness of institutional processes and systems." w:value="8. Improve efficiency and effectiveness of institutional processes and systems."/>
            </w:dropDownList>
          </w:sdtPr>
          <w:sdtContent>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4199046" w14:textId="25E1DFA7">
                <w:pPr>
                  <w:rPr>
                    <w:rFonts w:ascii="Times New Roman" w:hAnsi="Times New Roman" w:cs="Times New Roman"/>
                    <w:sz w:val="24"/>
                    <w:szCs w:val="24"/>
                  </w:rPr>
                </w:pPr>
                <w:r>
                  <w:rPr>
                    <w:rFonts w:ascii="Times New Roman" w:hAnsi="Times New Roman" w:cs="Times New Roman"/>
                    <w:sz w:val="24"/>
                    <w:szCs w:val="24"/>
                  </w:rPr>
                  <w:t>1. Support student success to foster retention, progression and graduation.</w:t>
                </w:r>
              </w:p>
            </w:tc>
          </w:sdtContent>
        </w:sdt>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5A3B93" w:rsidR="00E84ECC" w:rsidP="00E84ECC" w:rsidRDefault="00E84ECC" w14:paraId="06CDF5E3" w14:textId="77777777">
            <w:pPr>
              <w:rPr>
                <w:rFonts w:ascii="Times New Roman" w:hAnsi="Times New Roman" w:cs="Times New Roman"/>
                <w:i/>
                <w:iCs/>
                <w:sz w:val="24"/>
                <w:szCs w:val="24"/>
              </w:rPr>
            </w:pPr>
            <w:r w:rsidRPr="005A3B93">
              <w:rPr>
                <w:rFonts w:ascii="Times New Roman" w:hAnsi="Times New Roman" w:cs="Times New Roman"/>
                <w:i/>
                <w:iCs/>
                <w:sz w:val="24"/>
                <w:szCs w:val="24"/>
              </w:rPr>
              <w:t>Treasure Hunt</w:t>
            </w:r>
          </w:p>
          <w:p w:rsidR="00E84ECC" w:rsidP="00E84ECC" w:rsidRDefault="00E84ECC" w14:paraId="265EC36F" w14:textId="77777777">
            <w:pPr>
              <w:rPr>
                <w:rFonts w:ascii="Times New Roman" w:hAnsi="Times New Roman" w:cs="Times New Roman"/>
                <w:sz w:val="24"/>
                <w:szCs w:val="24"/>
              </w:rPr>
            </w:pPr>
            <w:r>
              <w:rPr>
                <w:rFonts w:ascii="Times New Roman" w:hAnsi="Times New Roman" w:cs="Times New Roman"/>
                <w:sz w:val="24"/>
                <w:szCs w:val="24"/>
              </w:rPr>
              <w:t>Part of the library orientation session includes a treasure hunt activity. The treasure hunt requires students to log-in to a library computer and access the resources on the library website. Students answer questions on a Treasure Hunt form which is returned to a librarian.</w:t>
            </w:r>
          </w:p>
          <w:p w:rsidRPr="00390A76" w:rsidR="00E84ECC" w:rsidP="00E84ECC" w:rsidRDefault="00E84ECC" w14:paraId="73C0BE45" w14:textId="1C7C351F">
            <w:pPr>
              <w:rPr>
                <w:rFonts w:ascii="Times New Roman" w:hAnsi="Times New Roman" w:cs="Times New Roman"/>
                <w:sz w:val="24"/>
                <w:szCs w:val="24"/>
              </w:rPr>
            </w:pPr>
            <w:r w:rsidRPr="005A3B93">
              <w:rPr>
                <w:rFonts w:ascii="Times New Roman" w:hAnsi="Times New Roman" w:cs="Times New Roman"/>
                <w:sz w:val="24"/>
                <w:szCs w:val="24"/>
                <w:u w:val="single"/>
              </w:rPr>
              <w:t>Target:</w:t>
            </w:r>
            <w:r>
              <w:rPr>
                <w:rFonts w:ascii="Times New Roman" w:hAnsi="Times New Roman" w:cs="Times New Roman"/>
                <w:sz w:val="24"/>
                <w:szCs w:val="24"/>
              </w:rPr>
              <w:t xml:space="preserve"> All students will complete the question relating to the digital library resources.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44504C09" w14:textId="27F9A493">
            <w:pPr>
              <w:rPr>
                <w:rFonts w:ascii="Times New Roman" w:hAnsi="Times New Roman" w:cs="Times New Roman"/>
                <w:sz w:val="24"/>
                <w:szCs w:val="24"/>
              </w:rPr>
            </w:pPr>
            <w:r>
              <w:rPr>
                <w:rFonts w:ascii="Times New Roman" w:hAnsi="Times New Roman" w:cs="Times New Roman"/>
                <w:sz w:val="24"/>
                <w:szCs w:val="24"/>
              </w:rPr>
              <w:t>200/200 students correctly answered the question pertaining to digital library resources.</w:t>
            </w:r>
          </w:p>
        </w:tc>
        <w:sdt>
          <w:sdtPr>
            <w:rPr>
              <w:rFonts w:ascii="Times New Roman" w:hAnsi="Times New Roman" w:cs="Times New Roman"/>
              <w:sz w:val="24"/>
              <w:szCs w:val="24"/>
            </w:rPr>
            <w:alias w:val="Target Achieved"/>
            <w:tag w:val="Target Achieved"/>
            <w:id w:val="-2078584444"/>
            <w:placeholder>
              <w:docPart w:val="E835AAB589AF4C1DBFEB74F5D92A543D"/>
            </w:placeholder>
            <w:dropDownList>
              <w:listItem w:displayText="Yes" w:value="Yes"/>
              <w:listItem w:displayText="No" w:value="No"/>
            </w:dropDownList>
          </w:sdtPr>
          <w:sdtContent>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781CF8F" w14:textId="4D27DED2">
                <w:pPr>
                  <w:rPr>
                    <w:rFonts w:ascii="Times New Roman" w:hAnsi="Times New Roman" w:cs="Times New Roman"/>
                    <w:sz w:val="24"/>
                    <w:szCs w:val="24"/>
                  </w:rPr>
                </w:pPr>
                <w:r>
                  <w:rPr>
                    <w:rFonts w:ascii="Times New Roman" w:hAnsi="Times New Roman" w:cs="Times New Roman"/>
                    <w:sz w:val="24"/>
                    <w:szCs w:val="24"/>
                  </w:rPr>
                  <w:t>Yes</w:t>
                </w:r>
              </w:p>
            </w:tc>
          </w:sdtContent>
        </w:sdt>
      </w:tr>
      <w:tr w:rsidR="00E84ECC" w:rsidTr="48CF4B3D" w14:paraId="71C4B914" w14:textId="7644F408">
        <w:tc>
          <w:tcPr>
            <w:tcW w:w="14390" w:type="dxa"/>
            <w:gridSpan w:val="6"/>
            <w:tcBorders>
              <w:top w:val="single" w:color="auto" w:sz="4" w:space="0"/>
              <w:left w:val="single" w:color="auto" w:sz="4" w:space="0"/>
              <w:bottom w:val="single" w:color="auto" w:sz="4" w:space="0"/>
              <w:right w:val="single" w:color="auto" w:sz="4" w:space="0"/>
            </w:tcBorders>
            <w:shd w:val="clear" w:color="auto" w:fill="000000" w:themeFill="text1"/>
            <w:tcMar/>
          </w:tcPr>
          <w:p w:rsidRPr="00390A76" w:rsidR="00E84ECC" w:rsidP="00E84ECC" w:rsidRDefault="00E84ECC" w14:paraId="4E52C846" w14:textId="6F3A0F92">
            <w:pPr>
              <w:jc w:val="center"/>
              <w:rPr>
                <w:rFonts w:ascii="Times New Roman" w:hAnsi="Times New Roman" w:cs="Times New Roman"/>
                <w:color w:val="FFC000" w:themeColor="accent4"/>
                <w:sz w:val="32"/>
                <w:szCs w:val="32"/>
              </w:rPr>
            </w:pPr>
            <w:r w:rsidRPr="00390A76">
              <w:rPr>
                <w:rFonts w:ascii="Times New Roman" w:hAnsi="Times New Roman" w:cs="Times New Roman"/>
                <w:color w:val="FFC000" w:themeColor="accent4"/>
                <w:sz w:val="32"/>
                <w:szCs w:val="32"/>
              </w:rPr>
              <w:t>Action Plans</w:t>
            </w:r>
          </w:p>
        </w:tc>
      </w:tr>
      <w:tr w:rsidR="00E84ECC" w:rsidTr="48CF4B3D" w14:paraId="55F3B103" w14:textId="58D9F886">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390A76" w:rsidR="00E84ECC" w:rsidP="00E84ECC" w:rsidRDefault="00E84ECC" w14:paraId="0A5B06D8" w14:textId="33087055">
            <w:pPr>
              <w:jc w:val="center"/>
              <w:rPr>
                <w:rFonts w:ascii="Times New Roman" w:hAnsi="Times New Roman" w:cs="Times New Roman"/>
                <w:sz w:val="28"/>
                <w:szCs w:val="28"/>
              </w:rPr>
            </w:pPr>
            <w:r>
              <w:rPr>
                <w:rFonts w:ascii="Times New Roman" w:hAnsi="Times New Roman" w:cs="Times New Roman"/>
                <w:sz w:val="28"/>
                <w:szCs w:val="28"/>
              </w:rPr>
              <w:t>Connection to Outcome(s)</w:t>
            </w: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390A76" w:rsidR="00E84ECC" w:rsidP="00E84ECC" w:rsidRDefault="00E84ECC" w14:paraId="61224B08" w14:textId="1B35FBF5">
            <w:pPr>
              <w:jc w:val="center"/>
              <w:rPr>
                <w:rFonts w:ascii="Times New Roman" w:hAnsi="Times New Roman" w:cs="Times New Roman"/>
                <w:sz w:val="28"/>
                <w:szCs w:val="28"/>
              </w:rPr>
            </w:pPr>
            <w:r>
              <w:rPr>
                <w:rFonts w:ascii="Times New Roman" w:hAnsi="Times New Roman" w:cs="Times New Roman"/>
                <w:sz w:val="28"/>
                <w:szCs w:val="28"/>
              </w:rPr>
              <w:t>Action(s)</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390A76" w:rsidR="00E84ECC" w:rsidP="00E84ECC" w:rsidRDefault="00E84ECC" w14:paraId="7BA56571" w14:textId="00BCD02C">
            <w:pPr>
              <w:jc w:val="center"/>
              <w:rPr>
                <w:rFonts w:ascii="Times New Roman" w:hAnsi="Times New Roman" w:cs="Times New Roman"/>
                <w:sz w:val="28"/>
                <w:szCs w:val="28"/>
              </w:rPr>
            </w:pPr>
            <w:r>
              <w:rPr>
                <w:rFonts w:ascii="Times New Roman" w:hAnsi="Times New Roman" w:cs="Times New Roman"/>
                <w:sz w:val="28"/>
                <w:szCs w:val="28"/>
              </w:rPr>
              <w:t>Activity Timeline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Pr="00390A76" w:rsidR="00E84ECC" w:rsidP="00E84ECC" w:rsidRDefault="00E84ECC" w14:paraId="1331A3B4" w14:textId="3F5EE2C9">
            <w:pPr>
              <w:jc w:val="center"/>
              <w:rPr>
                <w:rFonts w:ascii="Times New Roman" w:hAnsi="Times New Roman" w:cs="Times New Roman"/>
                <w:sz w:val="28"/>
                <w:szCs w:val="28"/>
              </w:rPr>
            </w:pPr>
            <w:r>
              <w:rPr>
                <w:rFonts w:ascii="Times New Roman" w:hAnsi="Times New Roman" w:cs="Times New Roman"/>
                <w:sz w:val="28"/>
                <w:szCs w:val="28"/>
              </w:rPr>
              <w:t>Person(s) Responsible</w:t>
            </w: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vAlign w:val="center"/>
          </w:tcPr>
          <w:p w:rsidR="00E84ECC" w:rsidP="00E84ECC" w:rsidRDefault="00E84ECC" w14:paraId="3D201761" w14:textId="2B6EFC81">
            <w:pPr>
              <w:jc w:val="center"/>
              <w:rPr>
                <w:rFonts w:ascii="Times New Roman" w:hAnsi="Times New Roman" w:cs="Times New Roman"/>
                <w:sz w:val="28"/>
                <w:szCs w:val="28"/>
              </w:rPr>
            </w:pPr>
            <w:r>
              <w:rPr>
                <w:rFonts w:ascii="Times New Roman" w:hAnsi="Times New Roman" w:cs="Times New Roman"/>
                <w:sz w:val="28"/>
                <w:szCs w:val="28"/>
              </w:rPr>
              <w:t>Updates</w:t>
            </w:r>
          </w:p>
        </w:tc>
      </w:tr>
      <w:tr w:rsidR="00E84ECC" w:rsidTr="48CF4B3D" w14:paraId="6ADBF2FA" w14:textId="132DB0E5">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9BC5302" w14:textId="1AEE18EF">
            <w:pPr>
              <w:rPr>
                <w:rFonts w:ascii="Times New Roman" w:hAnsi="Times New Roman" w:cs="Times New Roman"/>
                <w:sz w:val="24"/>
                <w:szCs w:val="24"/>
              </w:rPr>
            </w:pPr>
            <w:r>
              <w:rPr>
                <w:rFonts w:ascii="Times New Roman" w:hAnsi="Times New Roman" w:cs="Times New Roman"/>
                <w:sz w:val="24"/>
                <w:szCs w:val="24"/>
              </w:rPr>
              <w:t>Outcome 2</w:t>
            </w: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Pr="005A3B93" w:rsidR="00E84ECC" w:rsidP="00E84ECC" w:rsidRDefault="00E84ECC" w14:paraId="7DA3A95E" w14:textId="77777777">
            <w:pPr>
              <w:jc w:val="center"/>
              <w:rPr>
                <w:rFonts w:ascii="Times New Roman" w:hAnsi="Times New Roman" w:cs="Times New Roman"/>
                <w:i/>
                <w:iCs/>
                <w:sz w:val="24"/>
                <w:szCs w:val="24"/>
              </w:rPr>
            </w:pPr>
            <w:r w:rsidRPr="005A3B93">
              <w:rPr>
                <w:rFonts w:ascii="Times New Roman" w:hAnsi="Times New Roman" w:cs="Times New Roman"/>
                <w:i/>
                <w:iCs/>
                <w:sz w:val="24"/>
                <w:szCs w:val="24"/>
              </w:rPr>
              <w:t xml:space="preserve">Add 20 computers to the Cook Library. </w:t>
            </w:r>
          </w:p>
          <w:p w:rsidR="00E84ECC" w:rsidP="00E84ECC" w:rsidRDefault="00E84ECC" w14:paraId="78C96B3C" w14:textId="0AA56E18">
            <w:pPr>
              <w:rPr>
                <w:rFonts w:ascii="Times New Roman" w:hAnsi="Times New Roman" w:cs="Times New Roman"/>
                <w:sz w:val="24"/>
                <w:szCs w:val="24"/>
              </w:rPr>
            </w:pPr>
            <w:r>
              <w:rPr>
                <w:rFonts w:ascii="Times New Roman" w:hAnsi="Times New Roman" w:cs="Times New Roman"/>
                <w:sz w:val="24"/>
                <w:szCs w:val="24"/>
              </w:rPr>
              <w:t>Twenty computers will be purchased and placed in the Cook Library. 5 computers will go in the 1</w:t>
            </w:r>
            <w:r w:rsidRPr="00C23BD9">
              <w:rPr>
                <w:rFonts w:ascii="Times New Roman" w:hAnsi="Times New Roman" w:cs="Times New Roman"/>
                <w:sz w:val="24"/>
                <w:szCs w:val="24"/>
                <w:vertAlign w:val="superscript"/>
              </w:rPr>
              <w:t>st</w:t>
            </w:r>
            <w:r>
              <w:rPr>
                <w:rFonts w:ascii="Times New Roman" w:hAnsi="Times New Roman" w:cs="Times New Roman"/>
                <w:sz w:val="24"/>
                <w:szCs w:val="24"/>
              </w:rPr>
              <w:t>, 3</w:t>
            </w:r>
            <w:r w:rsidRPr="00C23BD9">
              <w:rPr>
                <w:rFonts w:ascii="Times New Roman" w:hAnsi="Times New Roman" w:cs="Times New Roman"/>
                <w:sz w:val="24"/>
                <w:szCs w:val="24"/>
                <w:vertAlign w:val="superscript"/>
              </w:rPr>
              <w:t>rd</w:t>
            </w:r>
            <w:r>
              <w:rPr>
                <w:rFonts w:ascii="Times New Roman" w:hAnsi="Times New Roman" w:cs="Times New Roman"/>
                <w:sz w:val="24"/>
                <w:szCs w:val="24"/>
              </w:rPr>
              <w:t>, 4</w:t>
            </w:r>
            <w:r w:rsidRPr="00C23BD9">
              <w:rPr>
                <w:rFonts w:ascii="Times New Roman" w:hAnsi="Times New Roman" w:cs="Times New Roman"/>
                <w:sz w:val="24"/>
                <w:szCs w:val="24"/>
                <w:vertAlign w:val="superscript"/>
              </w:rPr>
              <w:t>th</w:t>
            </w:r>
            <w:r>
              <w:rPr>
                <w:rFonts w:ascii="Times New Roman" w:hAnsi="Times New Roman" w:cs="Times New Roman"/>
                <w:sz w:val="24"/>
                <w:szCs w:val="24"/>
              </w:rPr>
              <w:t>, and 5</w:t>
            </w:r>
            <w:r w:rsidRPr="00C23BD9">
              <w:rPr>
                <w:rFonts w:ascii="Times New Roman" w:hAnsi="Times New Roman" w:cs="Times New Roman"/>
                <w:sz w:val="24"/>
                <w:szCs w:val="24"/>
                <w:vertAlign w:val="superscript"/>
              </w:rPr>
              <w:t>th</w:t>
            </w:r>
            <w:r>
              <w:rPr>
                <w:rFonts w:ascii="Times New Roman" w:hAnsi="Times New Roman" w:cs="Times New Roman"/>
                <w:sz w:val="24"/>
                <w:szCs w:val="24"/>
              </w:rPr>
              <w:t xml:space="preserve"> floor work areas. The computers will be placed in pre-existing cubicles.</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223D222" w14:textId="077D3469">
            <w:pPr>
              <w:rPr>
                <w:rFonts w:ascii="Times New Roman" w:hAnsi="Times New Roman" w:cs="Times New Roman"/>
                <w:sz w:val="24"/>
                <w:szCs w:val="24"/>
              </w:rPr>
            </w:pPr>
            <w:r>
              <w:rPr>
                <w:rFonts w:ascii="Times New Roman" w:hAnsi="Times New Roman" w:cs="Times New Roman"/>
                <w:sz w:val="24"/>
                <w:szCs w:val="24"/>
              </w:rPr>
              <w:t>20XX-20XX</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95061A1" w14:textId="77777777">
            <w:pPr>
              <w:rPr>
                <w:rFonts w:ascii="Times New Roman" w:hAnsi="Times New Roman" w:cs="Times New Roman"/>
                <w:sz w:val="24"/>
                <w:szCs w:val="24"/>
              </w:rPr>
            </w:pPr>
            <w:r>
              <w:rPr>
                <w:rFonts w:ascii="Times New Roman" w:hAnsi="Times New Roman" w:cs="Times New Roman"/>
                <w:sz w:val="24"/>
                <w:szCs w:val="24"/>
              </w:rPr>
              <w:t>Name, title</w:t>
            </w:r>
          </w:p>
          <w:p w:rsidR="00E84ECC" w:rsidP="00E84ECC" w:rsidRDefault="00E84ECC" w14:paraId="13414D94" w14:textId="4BBE5440">
            <w:pPr>
              <w:rPr>
                <w:rFonts w:ascii="Times New Roman" w:hAnsi="Times New Roman" w:cs="Times New Roman"/>
                <w:sz w:val="24"/>
                <w:szCs w:val="24"/>
              </w:rPr>
            </w:pPr>
            <w:r>
              <w:rPr>
                <w:rFonts w:ascii="Times New Roman" w:hAnsi="Times New Roman" w:cs="Times New Roman"/>
                <w:sz w:val="24"/>
                <w:szCs w:val="24"/>
              </w:rPr>
              <w:t>Name, title</w:t>
            </w: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AE7EDB3" w14:textId="5FB2F144">
            <w:pPr>
              <w:rPr>
                <w:rFonts w:ascii="Times New Roman" w:hAnsi="Times New Roman" w:cs="Times New Roman"/>
                <w:sz w:val="24"/>
                <w:szCs w:val="24"/>
              </w:rPr>
            </w:pPr>
            <w:r>
              <w:rPr>
                <w:rFonts w:ascii="Times New Roman" w:hAnsi="Times New Roman" w:cs="Times New Roman"/>
                <w:sz w:val="24"/>
                <w:szCs w:val="24"/>
              </w:rPr>
              <w:t>N/A</w:t>
            </w:r>
          </w:p>
        </w:tc>
      </w:tr>
      <w:tr w:rsidR="00E84ECC" w:rsidTr="48CF4B3D" w14:paraId="6C376827" w14:textId="4E127815">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0B6BFDFB" w14:textId="42AFE3CA">
            <w:pPr>
              <w:rPr>
                <w:rFonts w:ascii="Times New Roman" w:hAnsi="Times New Roman" w:cs="Times New Roman"/>
                <w:sz w:val="24"/>
                <w:szCs w:val="24"/>
              </w:rPr>
            </w:pPr>
            <w:r>
              <w:rPr>
                <w:rFonts w:ascii="Times New Roman" w:hAnsi="Times New Roman" w:cs="Times New Roman"/>
                <w:sz w:val="24"/>
                <w:szCs w:val="24"/>
              </w:rPr>
              <w:t>Outcome 1</w:t>
            </w: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70C29BEA" w14:textId="77777777">
            <w:pPr>
              <w:jc w:val="center"/>
              <w:rPr>
                <w:rFonts w:ascii="Times New Roman" w:hAnsi="Times New Roman" w:cs="Times New Roman"/>
                <w:i/>
                <w:iCs/>
                <w:sz w:val="24"/>
                <w:szCs w:val="24"/>
              </w:rPr>
            </w:pPr>
            <w:r>
              <w:rPr>
                <w:rFonts w:ascii="Times New Roman" w:hAnsi="Times New Roman" w:cs="Times New Roman"/>
                <w:i/>
                <w:iCs/>
                <w:sz w:val="24"/>
                <w:szCs w:val="24"/>
              </w:rPr>
              <w:t>Rearrange cubicles and add signage.</w:t>
            </w:r>
          </w:p>
          <w:p w:rsidR="00E84ECC" w:rsidP="00E84ECC" w:rsidRDefault="00E84ECC" w14:paraId="48FB2D5F" w14:textId="2DE70F78">
            <w:pPr>
              <w:rPr>
                <w:rFonts w:ascii="Times New Roman" w:hAnsi="Times New Roman" w:cs="Times New Roman"/>
                <w:sz w:val="24"/>
                <w:szCs w:val="24"/>
              </w:rPr>
            </w:pPr>
            <w:r w:rsidRPr="0625BD44" w:rsidR="0DB2F2DD">
              <w:rPr>
                <w:rFonts w:ascii="Times New Roman" w:hAnsi="Times New Roman" w:cs="Times New Roman"/>
                <w:sz w:val="24"/>
                <w:szCs w:val="24"/>
              </w:rPr>
              <w:t>T</w:t>
            </w:r>
            <w:r w:rsidRPr="0625BD44" w:rsidR="00E84ECC">
              <w:rPr>
                <w:rFonts w:ascii="Times New Roman" w:hAnsi="Times New Roman" w:cs="Times New Roman"/>
                <w:sz w:val="24"/>
                <w:szCs w:val="24"/>
              </w:rPr>
              <w:t>o</w:t>
            </w:r>
            <w:r w:rsidRPr="0625BD44" w:rsidR="00E84ECC">
              <w:rPr>
                <w:rFonts w:ascii="Times New Roman" w:hAnsi="Times New Roman" w:cs="Times New Roman"/>
                <w:sz w:val="24"/>
                <w:szCs w:val="24"/>
              </w:rPr>
              <w:t xml:space="preserve"> make resources and facilities more easily visible, cubicles will be rearranged on the 1</w:t>
            </w:r>
            <w:r w:rsidRPr="0625BD44" w:rsidR="00E84ECC">
              <w:rPr>
                <w:rFonts w:ascii="Times New Roman" w:hAnsi="Times New Roman" w:cs="Times New Roman"/>
                <w:sz w:val="24"/>
                <w:szCs w:val="24"/>
                <w:vertAlign w:val="superscript"/>
              </w:rPr>
              <w:t>st</w:t>
            </w:r>
            <w:r w:rsidRPr="0625BD44" w:rsidR="00E84ECC">
              <w:rPr>
                <w:rFonts w:ascii="Times New Roman" w:hAnsi="Times New Roman" w:cs="Times New Roman"/>
                <w:sz w:val="24"/>
                <w:szCs w:val="24"/>
                <w:vertAlign w:val="superscript"/>
              </w:rPr>
              <w:t xml:space="preserve"> </w:t>
            </w:r>
            <w:r w:rsidRPr="0625BD44" w:rsidR="00E84ECC">
              <w:rPr>
                <w:rFonts w:ascii="Times New Roman" w:hAnsi="Times New Roman" w:cs="Times New Roman"/>
                <w:sz w:val="24"/>
                <w:szCs w:val="24"/>
              </w:rPr>
              <w:t>floor and hanging signs will be added for library services.</w:t>
            </w: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7086F46" w14:textId="75F30477">
            <w:pPr>
              <w:rPr>
                <w:rFonts w:ascii="Times New Roman" w:hAnsi="Times New Roman" w:cs="Times New Roman"/>
                <w:sz w:val="24"/>
                <w:szCs w:val="24"/>
              </w:rPr>
            </w:pPr>
            <w:r>
              <w:rPr>
                <w:rFonts w:ascii="Times New Roman" w:hAnsi="Times New Roman" w:cs="Times New Roman"/>
                <w:sz w:val="24"/>
                <w:szCs w:val="24"/>
              </w:rPr>
              <w:lastRenderedPageBreak/>
              <w:t>20XX-20XX</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9A1C17F" w14:textId="06FF41F2">
            <w:pPr>
              <w:rPr>
                <w:rFonts w:ascii="Times New Roman" w:hAnsi="Times New Roman" w:cs="Times New Roman"/>
                <w:sz w:val="24"/>
                <w:szCs w:val="24"/>
              </w:rPr>
            </w:pPr>
            <w:r>
              <w:rPr>
                <w:rFonts w:ascii="Times New Roman" w:hAnsi="Times New Roman" w:cs="Times New Roman"/>
                <w:sz w:val="24"/>
                <w:szCs w:val="24"/>
              </w:rPr>
              <w:t>Name, title</w:t>
            </w: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5959DFD" w14:textId="09918602">
            <w:pPr>
              <w:rPr>
                <w:rFonts w:ascii="Times New Roman" w:hAnsi="Times New Roman" w:cs="Times New Roman"/>
                <w:sz w:val="24"/>
                <w:szCs w:val="24"/>
              </w:rPr>
            </w:pPr>
            <w:r>
              <w:rPr>
                <w:rFonts w:ascii="Times New Roman" w:hAnsi="Times New Roman" w:cs="Times New Roman"/>
                <w:sz w:val="24"/>
                <w:szCs w:val="24"/>
              </w:rPr>
              <w:t xml:space="preserve">Cubicles were rearranged in Fall </w:t>
            </w:r>
            <w:proofErr w:type="gramStart"/>
            <w:r>
              <w:rPr>
                <w:rFonts w:ascii="Times New Roman" w:hAnsi="Times New Roman" w:cs="Times New Roman"/>
                <w:sz w:val="24"/>
                <w:szCs w:val="24"/>
              </w:rPr>
              <w:t>20XX</w:t>
            </w:r>
            <w:proofErr w:type="gramEnd"/>
            <w:r>
              <w:rPr>
                <w:rFonts w:ascii="Times New Roman" w:hAnsi="Times New Roman" w:cs="Times New Roman"/>
                <w:sz w:val="24"/>
                <w:szCs w:val="24"/>
              </w:rPr>
              <w:t xml:space="preserve"> and new signs were added in </w:t>
            </w:r>
            <w:r>
              <w:rPr>
                <w:rFonts w:ascii="Times New Roman" w:hAnsi="Times New Roman" w:cs="Times New Roman"/>
                <w:sz w:val="24"/>
                <w:szCs w:val="24"/>
              </w:rPr>
              <w:lastRenderedPageBreak/>
              <w:t>Spring 20XX. The action plan is now complete.</w:t>
            </w:r>
          </w:p>
        </w:tc>
      </w:tr>
      <w:tr w:rsidR="00E84ECC" w:rsidTr="48CF4B3D" w14:paraId="26D0A105" w14:textId="77777777">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146DF663" w14:textId="77777777">
            <w:pPr>
              <w:rPr>
                <w:rFonts w:ascii="Times New Roman" w:hAnsi="Times New Roman" w:cs="Times New Roman"/>
                <w:sz w:val="24"/>
                <w:szCs w:val="24"/>
              </w:rPr>
            </w:pP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991EFFB" w14:textId="77777777">
            <w:pPr>
              <w:rPr>
                <w:rFonts w:ascii="Times New Roman" w:hAnsi="Times New Roman" w:cs="Times New Roman"/>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EB05CFB" w14:textId="77777777">
            <w:pPr>
              <w:rPr>
                <w:rFonts w:ascii="Times New Roman" w:hAnsi="Times New Roman" w:cs="Times New Roman"/>
                <w:sz w:val="24"/>
                <w:szCs w:val="24"/>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EEBD921" w14:textId="77777777">
            <w:pPr>
              <w:rPr>
                <w:rFonts w:ascii="Times New Roman" w:hAnsi="Times New Roman" w:cs="Times New Roman"/>
                <w:sz w:val="24"/>
                <w:szCs w:val="24"/>
              </w:rPr>
            </w:pP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18F5BFED" w14:textId="77777777">
            <w:pPr>
              <w:rPr>
                <w:rFonts w:ascii="Times New Roman" w:hAnsi="Times New Roman" w:cs="Times New Roman"/>
                <w:sz w:val="24"/>
                <w:szCs w:val="24"/>
              </w:rPr>
            </w:pPr>
          </w:p>
        </w:tc>
      </w:tr>
      <w:tr w:rsidR="00E84ECC" w:rsidTr="48CF4B3D" w14:paraId="75183BC6" w14:textId="47DABD04">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F1E05E2" w14:textId="77777777">
            <w:pPr>
              <w:rPr>
                <w:rFonts w:ascii="Times New Roman" w:hAnsi="Times New Roman" w:cs="Times New Roman"/>
                <w:sz w:val="24"/>
                <w:szCs w:val="24"/>
              </w:rPr>
            </w:pP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7DD4918E" w14:textId="77777777">
            <w:pPr>
              <w:rPr>
                <w:rFonts w:ascii="Times New Roman" w:hAnsi="Times New Roman" w:cs="Times New Roman"/>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EE0E859" w14:textId="77777777">
            <w:pPr>
              <w:rPr>
                <w:rFonts w:ascii="Times New Roman" w:hAnsi="Times New Roman" w:cs="Times New Roman"/>
                <w:sz w:val="24"/>
                <w:szCs w:val="24"/>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753E9098" w14:textId="77777777">
            <w:pPr>
              <w:rPr>
                <w:rFonts w:ascii="Times New Roman" w:hAnsi="Times New Roman" w:cs="Times New Roman"/>
                <w:sz w:val="24"/>
                <w:szCs w:val="24"/>
              </w:rPr>
            </w:pP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2D920E95" w14:textId="77777777">
            <w:pPr>
              <w:rPr>
                <w:rFonts w:ascii="Times New Roman" w:hAnsi="Times New Roman" w:cs="Times New Roman"/>
                <w:sz w:val="24"/>
                <w:szCs w:val="24"/>
              </w:rPr>
            </w:pPr>
          </w:p>
        </w:tc>
      </w:tr>
      <w:tr w:rsidR="00E84ECC" w:rsidTr="48CF4B3D" w14:paraId="2C5890EA" w14:textId="57463295">
        <w:tc>
          <w:tcPr>
            <w:tcW w:w="35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50593477" w14:textId="77777777">
            <w:pPr>
              <w:rPr>
                <w:rFonts w:ascii="Times New Roman" w:hAnsi="Times New Roman" w:cs="Times New Roman"/>
                <w:sz w:val="24"/>
                <w:szCs w:val="24"/>
              </w:rPr>
            </w:pPr>
          </w:p>
        </w:tc>
        <w:tc>
          <w:tcPr>
            <w:tcW w:w="2610" w:type="dxa"/>
            <w:gridSpan w:val="2"/>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093E8836" w14:textId="77777777">
            <w:pPr>
              <w:rPr>
                <w:rFonts w:ascii="Times New Roman" w:hAnsi="Times New Roman" w:cs="Times New Roman"/>
                <w:sz w:val="24"/>
                <w:szCs w:val="24"/>
              </w:rPr>
            </w:pPr>
          </w:p>
        </w:tc>
        <w:tc>
          <w:tcPr>
            <w:tcW w:w="288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EFC296D" w14:textId="77777777">
            <w:pPr>
              <w:rPr>
                <w:rFonts w:ascii="Times New Roman" w:hAnsi="Times New Roman" w:cs="Times New Roman"/>
                <w:sz w:val="24"/>
                <w:szCs w:val="24"/>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6ACE2212" w14:textId="77777777">
            <w:pPr>
              <w:rPr>
                <w:rFonts w:ascii="Times New Roman" w:hAnsi="Times New Roman" w:cs="Times New Roman"/>
                <w:sz w:val="24"/>
                <w:szCs w:val="24"/>
              </w:rPr>
            </w:pPr>
          </w:p>
        </w:tc>
        <w:tc>
          <w:tcPr>
            <w:tcW w:w="2695" w:type="dxa"/>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3B0F70C5" w14:textId="77777777">
            <w:pPr>
              <w:rPr>
                <w:rFonts w:ascii="Times New Roman" w:hAnsi="Times New Roman" w:cs="Times New Roman"/>
                <w:sz w:val="24"/>
                <w:szCs w:val="24"/>
              </w:rPr>
            </w:pPr>
          </w:p>
        </w:tc>
      </w:tr>
      <w:tr w:rsidR="00E84ECC" w:rsidTr="48CF4B3D" w14:paraId="3D107010" w14:textId="5A660BF5">
        <w:tc>
          <w:tcPr>
            <w:tcW w:w="14390" w:type="dxa"/>
            <w:gridSpan w:val="6"/>
            <w:tcBorders>
              <w:top w:val="single" w:color="auto" w:sz="4" w:space="0"/>
              <w:left w:val="single" w:color="auto" w:sz="4" w:space="0"/>
              <w:bottom w:val="single" w:color="auto" w:sz="4" w:space="0"/>
              <w:right w:val="single" w:color="auto" w:sz="4" w:space="0"/>
            </w:tcBorders>
            <w:shd w:val="clear" w:color="auto" w:fill="000000" w:themeFill="text1"/>
            <w:tcMar/>
          </w:tcPr>
          <w:p w:rsidRPr="00390A76" w:rsidR="00E84ECC" w:rsidP="00E84ECC" w:rsidRDefault="00E84ECC" w14:paraId="17E5A068" w14:textId="6A2D0CAB">
            <w:pPr>
              <w:jc w:val="center"/>
              <w:rPr>
                <w:rFonts w:ascii="Times New Roman" w:hAnsi="Times New Roman" w:cs="Times New Roman"/>
                <w:color w:val="FFC000" w:themeColor="accent4"/>
                <w:sz w:val="32"/>
                <w:szCs w:val="32"/>
              </w:rPr>
            </w:pPr>
            <w:r>
              <w:rPr>
                <w:rFonts w:ascii="Times New Roman" w:hAnsi="Times New Roman" w:cs="Times New Roman"/>
                <w:color w:val="FFC000" w:themeColor="accent4"/>
                <w:sz w:val="32"/>
                <w:szCs w:val="32"/>
              </w:rPr>
              <w:t>Reflection</w:t>
            </w:r>
          </w:p>
        </w:tc>
      </w:tr>
      <w:tr w:rsidR="00E84ECC" w:rsidTr="48CF4B3D" w14:paraId="7812AE47" w14:textId="5F47668F">
        <w:tc>
          <w:tcPr>
            <w:tcW w:w="620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2B6CBE21" w14:textId="6AD161E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What are the areas that need improvement as indicated by the results?</w:t>
            </w:r>
          </w:p>
        </w:tc>
        <w:tc>
          <w:tcPr>
            <w:tcW w:w="818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51365F4E" w14:textId="2C5CD380">
            <w:pPr>
              <w:rPr>
                <w:rFonts w:ascii="Times New Roman" w:hAnsi="Times New Roman" w:cs="Times New Roman"/>
                <w:sz w:val="24"/>
                <w:szCs w:val="24"/>
              </w:rPr>
            </w:pPr>
            <w:r>
              <w:rPr>
                <w:rFonts w:ascii="Times New Roman" w:hAnsi="Times New Roman" w:cs="Times New Roman"/>
                <w:sz w:val="24"/>
                <w:szCs w:val="24"/>
              </w:rPr>
              <w:t>Both Outcome 2 and Outcome 3 were not met. Additional physical resources are needed. The Cook Library requires more computers, and the Cook Library and the Gulf Park Library need more physical print resources.</w:t>
            </w:r>
          </w:p>
        </w:tc>
      </w:tr>
      <w:tr w:rsidR="00E84ECC" w:rsidTr="48CF4B3D" w14:paraId="409FB28A" w14:textId="2DF307A2">
        <w:tc>
          <w:tcPr>
            <w:tcW w:w="620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69DCED4" w14:textId="22A21400">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do the results this year compare to past assessment results, if applicable?</w:t>
            </w:r>
          </w:p>
        </w:tc>
        <w:tc>
          <w:tcPr>
            <w:tcW w:w="818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5F789297" w14:textId="002AA5D4">
            <w:pPr>
              <w:rPr>
                <w:rFonts w:ascii="Times New Roman" w:hAnsi="Times New Roman" w:cs="Times New Roman"/>
                <w:sz w:val="24"/>
                <w:szCs w:val="24"/>
              </w:rPr>
            </w:pPr>
            <w:r>
              <w:rPr>
                <w:rFonts w:ascii="Times New Roman" w:hAnsi="Times New Roman" w:cs="Times New Roman"/>
                <w:sz w:val="24"/>
                <w:szCs w:val="24"/>
              </w:rPr>
              <w:t>Last year (20XX-20XX) only 75% of respondents rated the library buildings Good or Excellent. This year, there was a notable increase to 86.8%. This is likely the result of the previous action plan.</w:t>
            </w:r>
          </w:p>
        </w:tc>
      </w:tr>
      <w:tr w:rsidR="00E84ECC" w:rsidTr="48CF4B3D" w14:paraId="33BEC5E4" w14:textId="2F9C824C">
        <w:tc>
          <w:tcPr>
            <w:tcW w:w="620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729096FF" w14:textId="1254DC5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Are changes to the assessment plan (outcomes, measures, targets) needed?</w:t>
            </w:r>
          </w:p>
        </w:tc>
        <w:tc>
          <w:tcPr>
            <w:tcW w:w="818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223F767A" w14:textId="7F285EB3">
            <w:pPr>
              <w:rPr>
                <w:rFonts w:ascii="Times New Roman" w:hAnsi="Times New Roman" w:cs="Times New Roman"/>
                <w:sz w:val="24"/>
                <w:szCs w:val="24"/>
              </w:rPr>
            </w:pPr>
            <w:r>
              <w:rPr>
                <w:rFonts w:ascii="Times New Roman" w:hAnsi="Times New Roman" w:cs="Times New Roman"/>
                <w:sz w:val="24"/>
                <w:szCs w:val="24"/>
              </w:rPr>
              <w:t xml:space="preserve">No, no changes are needed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w:t>
            </w:r>
          </w:p>
        </w:tc>
      </w:tr>
      <w:tr w:rsidR="00E84ECC" w:rsidTr="48CF4B3D" w14:paraId="50A396E1" w14:textId="77B0EA21">
        <w:tc>
          <w:tcPr>
            <w:tcW w:w="620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06BBA189" w14:textId="13161CB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How will the unit use these results for planning for the next year?</w:t>
            </w:r>
          </w:p>
        </w:tc>
        <w:tc>
          <w:tcPr>
            <w:tcW w:w="818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5912DC96" w14:textId="4AC5EB12">
            <w:pPr>
              <w:rPr>
                <w:rFonts w:ascii="Times New Roman" w:hAnsi="Times New Roman" w:cs="Times New Roman"/>
                <w:sz w:val="24"/>
                <w:szCs w:val="24"/>
              </w:rPr>
            </w:pPr>
            <w:r>
              <w:rPr>
                <w:rFonts w:ascii="Times New Roman" w:hAnsi="Times New Roman" w:cs="Times New Roman"/>
                <w:sz w:val="24"/>
                <w:szCs w:val="24"/>
              </w:rPr>
              <w:t>For Outcome 3, only 77.4% of users stated that the print resources were Good or Excellent. To improve our offering of print resources, library staff will work to collect more materials through purchases or donations. In 20XX-20XX, staff will create the Material Acquisition Plan.</w:t>
            </w:r>
          </w:p>
        </w:tc>
      </w:tr>
      <w:tr w:rsidR="00E84ECC" w:rsidTr="48CF4B3D" w14:paraId="3258F6F9" w14:textId="43A55636">
        <w:tc>
          <w:tcPr>
            <w:tcW w:w="620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00E84ECC" w:rsidP="00E84ECC" w:rsidRDefault="00E84ECC" w14:paraId="4B4474E6" w14:textId="7EE0C379">
            <w:pPr>
              <w:pStyle w:val="ListParagraph"/>
              <w:numPr>
                <w:ilvl w:val="0"/>
                <w:numId w:val="8"/>
              </w:numPr>
              <w:rPr>
                <w:rFonts w:ascii="Times New Roman" w:hAnsi="Times New Roman" w:cs="Times New Roman"/>
                <w:sz w:val="24"/>
                <w:szCs w:val="24"/>
              </w:rPr>
            </w:pPr>
            <w:r w:rsidRPr="00D75D7C">
              <w:rPr>
                <w:rFonts w:ascii="Times New Roman" w:hAnsi="Times New Roman" w:cs="Times New Roman"/>
                <w:sz w:val="24"/>
                <w:szCs w:val="24"/>
              </w:rPr>
              <w:t>How will this assessment inform your budgeting for the next fiscal year? </w:t>
            </w:r>
          </w:p>
        </w:tc>
        <w:tc>
          <w:tcPr>
            <w:tcW w:w="8185" w:type="dxa"/>
            <w:gridSpan w:val="3"/>
            <w:tcBorders>
              <w:top w:val="single" w:color="auto" w:sz="4" w:space="0"/>
              <w:left w:val="single" w:color="auto" w:sz="4" w:space="0"/>
              <w:bottom w:val="single" w:color="auto" w:sz="4" w:space="0"/>
              <w:right w:val="single" w:color="auto" w:sz="4" w:space="0"/>
            </w:tcBorders>
            <w:shd w:val="clear" w:color="auto" w:fill="FFFFFF" w:themeFill="background1"/>
            <w:tcMar/>
          </w:tcPr>
          <w:p w:rsidRPr="00390A76" w:rsidR="00E84ECC" w:rsidP="00E84ECC" w:rsidRDefault="00E84ECC" w14:paraId="38E928CA" w14:textId="25D7E4F0">
            <w:pPr>
              <w:rPr>
                <w:rFonts w:ascii="Times New Roman" w:hAnsi="Times New Roman" w:cs="Times New Roman"/>
                <w:sz w:val="24"/>
                <w:szCs w:val="24"/>
              </w:rPr>
            </w:pPr>
            <w:r>
              <w:rPr>
                <w:rFonts w:ascii="Times New Roman" w:hAnsi="Times New Roman" w:cs="Times New Roman"/>
                <w:sz w:val="24"/>
                <w:szCs w:val="24"/>
              </w:rPr>
              <w:t xml:space="preserve">More of the budget will be allocated to technological equipment (computers) and physical print resources. </w:t>
            </w:r>
          </w:p>
        </w:tc>
      </w:tr>
      <w:tr w:rsidR="00E84ECC" w:rsidTr="48CF4B3D" w14:paraId="41B55F98" w14:textId="77777777">
        <w:trPr>
          <w:trHeight w:val="323"/>
        </w:trPr>
        <w:tc>
          <w:tcPr>
            <w:tcW w:w="14390" w:type="dxa"/>
            <w:gridSpan w:val="6"/>
            <w:tcBorders>
              <w:top w:val="single" w:color="auto" w:sz="4" w:space="0"/>
              <w:left w:val="single" w:color="auto" w:sz="4" w:space="0"/>
              <w:bottom w:val="single" w:color="auto" w:sz="4" w:space="0"/>
              <w:right w:val="single" w:color="auto" w:sz="4" w:space="0"/>
            </w:tcBorders>
            <w:shd w:val="clear" w:color="auto" w:fill="E7E6E6" w:themeFill="background2"/>
            <w:tcMar/>
            <w:vAlign w:val="center"/>
          </w:tcPr>
          <w:p w:rsidR="00E84ECC" w:rsidP="00E84ECC" w:rsidRDefault="00E84ECC" w14:paraId="5FE7264E" w14:textId="329483EF">
            <w:pPr>
              <w:rPr>
                <w:rFonts w:ascii="Times New Roman" w:hAnsi="Times New Roman" w:cs="Times New Roman"/>
                <w:sz w:val="24"/>
                <w:szCs w:val="24"/>
              </w:rPr>
            </w:pPr>
            <w:r w:rsidRPr="005F2F0D">
              <w:rPr>
                <w:rFonts w:ascii="Times New Roman" w:hAnsi="Times New Roman" w:cs="Times New Roman"/>
                <w:i/>
                <w:iCs/>
                <w:sz w:val="24"/>
                <w:szCs w:val="24"/>
              </w:rPr>
              <w:t>Note: The provided document is an example and does not reflect actual data/methods.</w:t>
            </w:r>
          </w:p>
        </w:tc>
      </w:tr>
    </w:tbl>
    <w:p w:rsidRPr="00390A76" w:rsidR="009F09D0" w:rsidP="00390A76" w:rsidRDefault="009F09D0" w14:paraId="7DEF89B9" w14:textId="3A626702">
      <w:pPr>
        <w:spacing w:after="120"/>
        <w:rPr>
          <w:rFonts w:ascii="Times New Roman" w:hAnsi="Times New Roman" w:cs="Times New Roman"/>
          <w:sz w:val="24"/>
          <w:szCs w:val="24"/>
        </w:rPr>
      </w:pPr>
    </w:p>
    <w:sectPr w:rsidRPr="00390A76" w:rsidR="009F09D0" w:rsidSect="009F09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064"/>
    <w:multiLevelType w:val="hybridMultilevel"/>
    <w:tmpl w:val="93300A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5F05870"/>
    <w:multiLevelType w:val="hybridMultilevel"/>
    <w:tmpl w:val="73EC9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74BFC"/>
    <w:multiLevelType w:val="hybridMultilevel"/>
    <w:tmpl w:val="8BE8C6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F9D34DB"/>
    <w:multiLevelType w:val="hybridMultilevel"/>
    <w:tmpl w:val="42CCF8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AC7347"/>
    <w:multiLevelType w:val="hybridMultilevel"/>
    <w:tmpl w:val="88C43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1261C1F"/>
    <w:multiLevelType w:val="hybridMultilevel"/>
    <w:tmpl w:val="AD3A27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F66C77"/>
    <w:multiLevelType w:val="hybridMultilevel"/>
    <w:tmpl w:val="36EEA0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446C45"/>
    <w:multiLevelType w:val="hybridMultilevel"/>
    <w:tmpl w:val="569069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6B3A63"/>
    <w:multiLevelType w:val="hybridMultilevel"/>
    <w:tmpl w:val="290895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D408F8"/>
    <w:multiLevelType w:val="hybridMultilevel"/>
    <w:tmpl w:val="C7DCC7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4C45A3"/>
    <w:multiLevelType w:val="hybridMultilevel"/>
    <w:tmpl w:val="A3A8D04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002508953">
    <w:abstractNumId w:val="6"/>
  </w:num>
  <w:num w:numId="2" w16cid:durableId="1995864691">
    <w:abstractNumId w:val="5"/>
  </w:num>
  <w:num w:numId="3" w16cid:durableId="1271544482">
    <w:abstractNumId w:val="7"/>
  </w:num>
  <w:num w:numId="4" w16cid:durableId="1928804630">
    <w:abstractNumId w:val="1"/>
  </w:num>
  <w:num w:numId="5" w16cid:durableId="1540817549">
    <w:abstractNumId w:val="10"/>
  </w:num>
  <w:num w:numId="6" w16cid:durableId="1284340216">
    <w:abstractNumId w:val="8"/>
  </w:num>
  <w:num w:numId="7" w16cid:durableId="1323705490">
    <w:abstractNumId w:val="3"/>
  </w:num>
  <w:num w:numId="8" w16cid:durableId="215312159">
    <w:abstractNumId w:val="9"/>
  </w:num>
  <w:num w:numId="9" w16cid:durableId="1132094963">
    <w:abstractNumId w:val="4"/>
  </w:num>
  <w:num w:numId="10" w16cid:durableId="1634022377">
    <w:abstractNumId w:val="0"/>
  </w:num>
  <w:num w:numId="11" w16cid:durableId="1432776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98"/>
    <w:rsid w:val="00084186"/>
    <w:rsid w:val="001C6ADC"/>
    <w:rsid w:val="002068EB"/>
    <w:rsid w:val="002838F8"/>
    <w:rsid w:val="002A7D91"/>
    <w:rsid w:val="00360F4A"/>
    <w:rsid w:val="00390A76"/>
    <w:rsid w:val="003A0566"/>
    <w:rsid w:val="004178C5"/>
    <w:rsid w:val="00526608"/>
    <w:rsid w:val="00540295"/>
    <w:rsid w:val="005F6571"/>
    <w:rsid w:val="00677AB8"/>
    <w:rsid w:val="006911A9"/>
    <w:rsid w:val="00697ED2"/>
    <w:rsid w:val="00703B4F"/>
    <w:rsid w:val="00746198"/>
    <w:rsid w:val="007704FA"/>
    <w:rsid w:val="0077052A"/>
    <w:rsid w:val="00836B3D"/>
    <w:rsid w:val="0085676B"/>
    <w:rsid w:val="00924365"/>
    <w:rsid w:val="009E41B8"/>
    <w:rsid w:val="009F09D0"/>
    <w:rsid w:val="00A86CE0"/>
    <w:rsid w:val="00B02F7C"/>
    <w:rsid w:val="00B24C18"/>
    <w:rsid w:val="00C6279D"/>
    <w:rsid w:val="00C672B0"/>
    <w:rsid w:val="00CB0D44"/>
    <w:rsid w:val="00CD09C7"/>
    <w:rsid w:val="00D06BCF"/>
    <w:rsid w:val="00D5308C"/>
    <w:rsid w:val="00D75D7C"/>
    <w:rsid w:val="00D92EC6"/>
    <w:rsid w:val="00D976C3"/>
    <w:rsid w:val="00DA7ECE"/>
    <w:rsid w:val="00DE637A"/>
    <w:rsid w:val="00E84ECC"/>
    <w:rsid w:val="00EF6BC9"/>
    <w:rsid w:val="00FC11EA"/>
    <w:rsid w:val="00FE30EE"/>
    <w:rsid w:val="0625BD44"/>
    <w:rsid w:val="0DB2F2DD"/>
    <w:rsid w:val="48CF4B3D"/>
    <w:rsid w:val="64A5CBE8"/>
    <w:rsid w:val="64AB45D5"/>
    <w:rsid w:val="6D18E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841DB"/>
  <w15:chartTrackingRefBased/>
  <w15:docId w15:val="{DC974040-8217-411C-9DF4-5175BFC3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4619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46198"/>
    <w:pPr>
      <w:ind w:left="720"/>
      <w:contextualSpacing/>
    </w:pPr>
  </w:style>
  <w:style w:type="character" w:styleId="PlaceholderText">
    <w:name w:val="Placeholder Text"/>
    <w:basedOn w:val="DefaultParagraphFont"/>
    <w:uiPriority w:val="99"/>
    <w:semiHidden/>
    <w:rsid w:val="005402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glossaryDocument" Target="glossary/document.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FA7EE23EBC43C0B956D78979ACF9F4"/>
        <w:category>
          <w:name w:val="General"/>
          <w:gallery w:val="placeholder"/>
        </w:category>
        <w:types>
          <w:type w:val="bbPlcHdr"/>
        </w:types>
        <w:behaviors>
          <w:behavior w:val="content"/>
        </w:behaviors>
        <w:guid w:val="{2B2C3223-B7EE-462E-9588-CEAC7EDB896D}"/>
      </w:docPartPr>
      <w:docPartBody>
        <w:p w:rsidR="00000000" w:rsidRDefault="00520D6E" w:rsidP="00520D6E">
          <w:pPr>
            <w:pStyle w:val="18FA7EE23EBC43C0B956D78979ACF9F4"/>
          </w:pPr>
          <w:r w:rsidRPr="00193FA7">
            <w:rPr>
              <w:rStyle w:val="PlaceholderText"/>
            </w:rPr>
            <w:t>Choose an item.</w:t>
          </w:r>
        </w:p>
      </w:docPartBody>
    </w:docPart>
    <w:docPart>
      <w:docPartPr>
        <w:name w:val="9D03CC7F778E424988DE51C19A37F18C"/>
        <w:category>
          <w:name w:val="General"/>
          <w:gallery w:val="placeholder"/>
        </w:category>
        <w:types>
          <w:type w:val="bbPlcHdr"/>
        </w:types>
        <w:behaviors>
          <w:behavior w:val="content"/>
        </w:behaviors>
        <w:guid w:val="{993A784A-1952-4946-903B-D1117BB94832}"/>
      </w:docPartPr>
      <w:docPartBody>
        <w:p w:rsidR="00000000" w:rsidRDefault="00520D6E" w:rsidP="00520D6E">
          <w:pPr>
            <w:pStyle w:val="9D03CC7F778E424988DE51C19A37F18C"/>
          </w:pPr>
          <w:r w:rsidRPr="00193FA7">
            <w:rPr>
              <w:rStyle w:val="PlaceholderText"/>
            </w:rPr>
            <w:t>Choose an item.</w:t>
          </w:r>
        </w:p>
      </w:docPartBody>
    </w:docPart>
    <w:docPart>
      <w:docPartPr>
        <w:name w:val="C5E593589EC441E49577BAADF3CACEA0"/>
        <w:category>
          <w:name w:val="General"/>
          <w:gallery w:val="placeholder"/>
        </w:category>
        <w:types>
          <w:type w:val="bbPlcHdr"/>
        </w:types>
        <w:behaviors>
          <w:behavior w:val="content"/>
        </w:behaviors>
        <w:guid w:val="{E04A9C2E-E351-471E-9430-F25DC8093B6D}"/>
      </w:docPartPr>
      <w:docPartBody>
        <w:p w:rsidR="00000000" w:rsidRDefault="00520D6E" w:rsidP="00520D6E">
          <w:pPr>
            <w:pStyle w:val="C5E593589EC441E49577BAADF3CACEA0"/>
          </w:pPr>
          <w:r w:rsidRPr="008A4DD8">
            <w:rPr>
              <w:rStyle w:val="PlaceholderText"/>
            </w:rPr>
            <w:t>Choose an item.</w:t>
          </w:r>
        </w:p>
      </w:docPartBody>
    </w:docPart>
    <w:docPart>
      <w:docPartPr>
        <w:name w:val="BEC5CC5521504C2F8099866BC883FD48"/>
        <w:category>
          <w:name w:val="General"/>
          <w:gallery w:val="placeholder"/>
        </w:category>
        <w:types>
          <w:type w:val="bbPlcHdr"/>
        </w:types>
        <w:behaviors>
          <w:behavior w:val="content"/>
        </w:behaviors>
        <w:guid w:val="{9D041D22-C02D-46BF-86B7-826C52F42833}"/>
      </w:docPartPr>
      <w:docPartBody>
        <w:p w:rsidR="00000000" w:rsidRDefault="00520D6E" w:rsidP="00520D6E">
          <w:pPr>
            <w:pStyle w:val="BEC5CC5521504C2F8099866BC883FD48"/>
          </w:pPr>
          <w:r w:rsidRPr="00193FA7">
            <w:rPr>
              <w:rStyle w:val="PlaceholderText"/>
            </w:rPr>
            <w:t>Choose an item.</w:t>
          </w:r>
        </w:p>
      </w:docPartBody>
    </w:docPart>
    <w:docPart>
      <w:docPartPr>
        <w:name w:val="F06B5578139949C582B1A3F9DDBC0C9B"/>
        <w:category>
          <w:name w:val="General"/>
          <w:gallery w:val="placeholder"/>
        </w:category>
        <w:types>
          <w:type w:val="bbPlcHdr"/>
        </w:types>
        <w:behaviors>
          <w:behavior w:val="content"/>
        </w:behaviors>
        <w:guid w:val="{85CEA762-97AC-4873-A598-C8ACD4FAA352}"/>
      </w:docPartPr>
      <w:docPartBody>
        <w:p w:rsidR="00000000" w:rsidRDefault="00520D6E" w:rsidP="00520D6E">
          <w:pPr>
            <w:pStyle w:val="F06B5578139949C582B1A3F9DDBC0C9B"/>
          </w:pPr>
          <w:r w:rsidRPr="008A4DD8">
            <w:rPr>
              <w:rStyle w:val="PlaceholderText"/>
            </w:rPr>
            <w:t>Choose an item.</w:t>
          </w:r>
        </w:p>
      </w:docPartBody>
    </w:docPart>
    <w:docPart>
      <w:docPartPr>
        <w:name w:val="39191625C78D40FBBCDF09550B0093F0"/>
        <w:category>
          <w:name w:val="General"/>
          <w:gallery w:val="placeholder"/>
        </w:category>
        <w:types>
          <w:type w:val="bbPlcHdr"/>
        </w:types>
        <w:behaviors>
          <w:behavior w:val="content"/>
        </w:behaviors>
        <w:guid w:val="{980B581E-8B0C-4FAE-8098-414ABBF872A7}"/>
      </w:docPartPr>
      <w:docPartBody>
        <w:p w:rsidR="00000000" w:rsidRDefault="00520D6E" w:rsidP="00520D6E">
          <w:pPr>
            <w:pStyle w:val="39191625C78D40FBBCDF09550B0093F0"/>
          </w:pPr>
          <w:r w:rsidRPr="00193FA7">
            <w:rPr>
              <w:rStyle w:val="PlaceholderText"/>
            </w:rPr>
            <w:t>Choose an item.</w:t>
          </w:r>
        </w:p>
      </w:docPartBody>
    </w:docPart>
    <w:docPart>
      <w:docPartPr>
        <w:name w:val="E47B9DBACF49437F8610C17983B273F0"/>
        <w:category>
          <w:name w:val="General"/>
          <w:gallery w:val="placeholder"/>
        </w:category>
        <w:types>
          <w:type w:val="bbPlcHdr"/>
        </w:types>
        <w:behaviors>
          <w:behavior w:val="content"/>
        </w:behaviors>
        <w:guid w:val="{16D372A3-75FD-4A41-BAC2-55AB6DD592D6}"/>
      </w:docPartPr>
      <w:docPartBody>
        <w:p w:rsidR="00000000" w:rsidRDefault="00520D6E" w:rsidP="00520D6E">
          <w:pPr>
            <w:pStyle w:val="E47B9DBACF49437F8610C17983B273F0"/>
          </w:pPr>
          <w:r w:rsidRPr="008A4DD8">
            <w:rPr>
              <w:rStyle w:val="PlaceholderText"/>
            </w:rPr>
            <w:t>Choose an item.</w:t>
          </w:r>
        </w:p>
      </w:docPartBody>
    </w:docPart>
    <w:docPart>
      <w:docPartPr>
        <w:name w:val="50E0690194DC4BACBC032F493129C653"/>
        <w:category>
          <w:name w:val="General"/>
          <w:gallery w:val="placeholder"/>
        </w:category>
        <w:types>
          <w:type w:val="bbPlcHdr"/>
        </w:types>
        <w:behaviors>
          <w:behavior w:val="content"/>
        </w:behaviors>
        <w:guid w:val="{580B4D5E-C589-4C7A-AD04-6B3277DC7AE2}"/>
      </w:docPartPr>
      <w:docPartBody>
        <w:p w:rsidR="00000000" w:rsidRDefault="00520D6E" w:rsidP="00520D6E">
          <w:pPr>
            <w:pStyle w:val="50E0690194DC4BACBC032F493129C653"/>
          </w:pPr>
          <w:r w:rsidRPr="00193FA7">
            <w:rPr>
              <w:rStyle w:val="PlaceholderText"/>
            </w:rPr>
            <w:t>Choose an item.</w:t>
          </w:r>
        </w:p>
      </w:docPartBody>
    </w:docPart>
    <w:docPart>
      <w:docPartPr>
        <w:name w:val="2082872BB608497DAEE961893C3F18EC"/>
        <w:category>
          <w:name w:val="General"/>
          <w:gallery w:val="placeholder"/>
        </w:category>
        <w:types>
          <w:type w:val="bbPlcHdr"/>
        </w:types>
        <w:behaviors>
          <w:behavior w:val="content"/>
        </w:behaviors>
        <w:guid w:val="{A50630D8-879F-40CE-BEA2-C4CFBE1D58B1}"/>
      </w:docPartPr>
      <w:docPartBody>
        <w:p w:rsidR="00000000" w:rsidRDefault="00520D6E" w:rsidP="00520D6E">
          <w:pPr>
            <w:pStyle w:val="2082872BB608497DAEE961893C3F18EC"/>
          </w:pPr>
          <w:r w:rsidRPr="008A4DD8">
            <w:rPr>
              <w:rStyle w:val="PlaceholderText"/>
            </w:rPr>
            <w:t>Choose an item.</w:t>
          </w:r>
        </w:p>
      </w:docPartBody>
    </w:docPart>
    <w:docPart>
      <w:docPartPr>
        <w:name w:val="0291185AEAA54FCE92905B5D807EE56F"/>
        <w:category>
          <w:name w:val="General"/>
          <w:gallery w:val="placeholder"/>
        </w:category>
        <w:types>
          <w:type w:val="bbPlcHdr"/>
        </w:types>
        <w:behaviors>
          <w:behavior w:val="content"/>
        </w:behaviors>
        <w:guid w:val="{F4F9B2FF-EBDB-46B9-9DF9-E80C2CBE5093}"/>
      </w:docPartPr>
      <w:docPartBody>
        <w:p w:rsidR="00000000" w:rsidRDefault="00520D6E" w:rsidP="00520D6E">
          <w:pPr>
            <w:pStyle w:val="0291185AEAA54FCE92905B5D807EE56F"/>
          </w:pPr>
          <w:r w:rsidRPr="00193FA7">
            <w:rPr>
              <w:rStyle w:val="PlaceholderText"/>
            </w:rPr>
            <w:t>Choose an item.</w:t>
          </w:r>
        </w:p>
      </w:docPartBody>
    </w:docPart>
    <w:docPart>
      <w:docPartPr>
        <w:name w:val="E835AAB589AF4C1DBFEB74F5D92A543D"/>
        <w:category>
          <w:name w:val="General"/>
          <w:gallery w:val="placeholder"/>
        </w:category>
        <w:types>
          <w:type w:val="bbPlcHdr"/>
        </w:types>
        <w:behaviors>
          <w:behavior w:val="content"/>
        </w:behaviors>
        <w:guid w:val="{1BA3B4C9-EC64-4FDD-AD54-776E09938043}"/>
      </w:docPartPr>
      <w:docPartBody>
        <w:p w:rsidR="00000000" w:rsidRDefault="00520D6E" w:rsidP="00520D6E">
          <w:pPr>
            <w:pStyle w:val="E835AAB589AF4C1DBFEB74F5D92A543D"/>
          </w:pPr>
          <w:r w:rsidRPr="008A4DD8">
            <w:rPr>
              <w:rStyle w:val="PlaceholderText"/>
            </w:rPr>
            <w:t>Choose an item.</w:t>
          </w:r>
        </w:p>
      </w:docPartBody>
    </w:docPart>
    <w:docPart>
      <w:docPartPr>
        <w:name w:val="B174C27328AC4810968C3F3D5A92BE91"/>
        <w:category>
          <w:name w:val="General"/>
          <w:gallery w:val="placeholder"/>
        </w:category>
        <w:types>
          <w:type w:val="bbPlcHdr"/>
        </w:types>
        <w:behaviors>
          <w:behavior w:val="content"/>
        </w:behaviors>
        <w:guid w:val="{5FB9270D-8F0C-445F-9C73-80A458531E51}"/>
      </w:docPartPr>
      <w:docPartBody>
        <w:p w:rsidR="00000000" w:rsidRDefault="00520D6E" w:rsidP="00520D6E">
          <w:pPr>
            <w:pStyle w:val="B174C27328AC4810968C3F3D5A92BE91"/>
          </w:pPr>
          <w:r w:rsidRPr="008A4DD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5B4"/>
    <w:rsid w:val="0004193B"/>
    <w:rsid w:val="000546EB"/>
    <w:rsid w:val="000847F0"/>
    <w:rsid w:val="001145B4"/>
    <w:rsid w:val="00161427"/>
    <w:rsid w:val="0040494B"/>
    <w:rsid w:val="004769BE"/>
    <w:rsid w:val="00520D6E"/>
    <w:rsid w:val="00762DAA"/>
    <w:rsid w:val="00857AED"/>
    <w:rsid w:val="008D48EC"/>
    <w:rsid w:val="00BC7546"/>
    <w:rsid w:val="00D13C55"/>
    <w:rsid w:val="00D471FE"/>
    <w:rsid w:val="00D65DC2"/>
    <w:rsid w:val="00EA5D7D"/>
    <w:rsid w:val="00F0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D6E"/>
    <w:rPr>
      <w:color w:val="808080"/>
    </w:rPr>
  </w:style>
  <w:style w:type="paragraph" w:customStyle="1" w:styleId="E8F6152F0FA64117AA72CF4964938F98">
    <w:name w:val="E8F6152F0FA64117AA72CF4964938F98"/>
    <w:rsid w:val="000847F0"/>
  </w:style>
  <w:style w:type="paragraph" w:customStyle="1" w:styleId="A9AD867E71AE43F2BAA63A519DC70338">
    <w:name w:val="A9AD867E71AE43F2BAA63A519DC70338"/>
    <w:rsid w:val="000847F0"/>
  </w:style>
  <w:style w:type="paragraph" w:customStyle="1" w:styleId="3B2FC5903A7D400CA30428886C609696">
    <w:name w:val="3B2FC5903A7D400CA30428886C609696"/>
    <w:rsid w:val="000847F0"/>
  </w:style>
  <w:style w:type="paragraph" w:customStyle="1" w:styleId="C7FCEA880CC84F3C928E9E6611494419">
    <w:name w:val="C7FCEA880CC84F3C928E9E6611494419"/>
    <w:rsid w:val="000847F0"/>
  </w:style>
  <w:style w:type="paragraph" w:customStyle="1" w:styleId="D6B37907240A48038F46AE62B6A960EA">
    <w:name w:val="D6B37907240A48038F46AE62B6A960EA"/>
    <w:rsid w:val="0040494B"/>
  </w:style>
  <w:style w:type="paragraph" w:customStyle="1" w:styleId="FCF293E258954EE8B95FC465DEFBCD56">
    <w:name w:val="FCF293E258954EE8B95FC465DEFBCD56"/>
    <w:rsid w:val="0040494B"/>
  </w:style>
  <w:style w:type="paragraph" w:customStyle="1" w:styleId="4B0E10157E1847CC8E88D7D0FA0474DE">
    <w:name w:val="4B0E10157E1847CC8E88D7D0FA0474DE"/>
    <w:rsid w:val="0040494B"/>
  </w:style>
  <w:style w:type="paragraph" w:customStyle="1" w:styleId="77565723C94B4CA199BCC111BE9A9D98">
    <w:name w:val="77565723C94B4CA199BCC111BE9A9D98"/>
    <w:rsid w:val="0040494B"/>
  </w:style>
  <w:style w:type="paragraph" w:customStyle="1" w:styleId="BB016F689ADA4617B880F903F52056E1">
    <w:name w:val="BB016F689ADA4617B880F903F52056E1"/>
    <w:rsid w:val="0040494B"/>
  </w:style>
  <w:style w:type="paragraph" w:customStyle="1" w:styleId="0804E8590FC54454A575118FEC982E9E">
    <w:name w:val="0804E8590FC54454A575118FEC982E9E"/>
    <w:rsid w:val="0040494B"/>
  </w:style>
  <w:style w:type="paragraph" w:customStyle="1" w:styleId="803F5B69DCE246E4A3EE505F148D4C5A">
    <w:name w:val="803F5B69DCE246E4A3EE505F148D4C5A"/>
    <w:rsid w:val="00520D6E"/>
  </w:style>
  <w:style w:type="paragraph" w:customStyle="1" w:styleId="18FA7EE23EBC43C0B956D78979ACF9F4">
    <w:name w:val="18FA7EE23EBC43C0B956D78979ACF9F4"/>
    <w:rsid w:val="00520D6E"/>
  </w:style>
  <w:style w:type="paragraph" w:customStyle="1" w:styleId="9D03CC7F778E424988DE51C19A37F18C">
    <w:name w:val="9D03CC7F778E424988DE51C19A37F18C"/>
    <w:rsid w:val="00520D6E"/>
  </w:style>
  <w:style w:type="paragraph" w:customStyle="1" w:styleId="C5E593589EC441E49577BAADF3CACEA0">
    <w:name w:val="C5E593589EC441E49577BAADF3CACEA0"/>
    <w:rsid w:val="00520D6E"/>
  </w:style>
  <w:style w:type="paragraph" w:customStyle="1" w:styleId="BEC5CC5521504C2F8099866BC883FD48">
    <w:name w:val="BEC5CC5521504C2F8099866BC883FD48"/>
    <w:rsid w:val="00520D6E"/>
  </w:style>
  <w:style w:type="paragraph" w:customStyle="1" w:styleId="F06B5578139949C582B1A3F9DDBC0C9B">
    <w:name w:val="F06B5578139949C582B1A3F9DDBC0C9B"/>
    <w:rsid w:val="00520D6E"/>
  </w:style>
  <w:style w:type="paragraph" w:customStyle="1" w:styleId="39191625C78D40FBBCDF09550B0093F0">
    <w:name w:val="39191625C78D40FBBCDF09550B0093F0"/>
    <w:rsid w:val="00520D6E"/>
  </w:style>
  <w:style w:type="paragraph" w:customStyle="1" w:styleId="E47B9DBACF49437F8610C17983B273F0">
    <w:name w:val="E47B9DBACF49437F8610C17983B273F0"/>
    <w:rsid w:val="00520D6E"/>
  </w:style>
  <w:style w:type="paragraph" w:customStyle="1" w:styleId="50E0690194DC4BACBC032F493129C653">
    <w:name w:val="50E0690194DC4BACBC032F493129C653"/>
    <w:rsid w:val="00520D6E"/>
  </w:style>
  <w:style w:type="paragraph" w:customStyle="1" w:styleId="2082872BB608497DAEE961893C3F18EC">
    <w:name w:val="2082872BB608497DAEE961893C3F18EC"/>
    <w:rsid w:val="00520D6E"/>
  </w:style>
  <w:style w:type="paragraph" w:customStyle="1" w:styleId="0291185AEAA54FCE92905B5D807EE56F">
    <w:name w:val="0291185AEAA54FCE92905B5D807EE56F"/>
    <w:rsid w:val="00520D6E"/>
  </w:style>
  <w:style w:type="paragraph" w:customStyle="1" w:styleId="E835AAB589AF4C1DBFEB74F5D92A543D">
    <w:name w:val="E835AAB589AF4C1DBFEB74F5D92A543D"/>
    <w:rsid w:val="00520D6E"/>
  </w:style>
  <w:style w:type="paragraph" w:customStyle="1" w:styleId="B174C27328AC4810968C3F3D5A92BE91">
    <w:name w:val="B174C27328AC4810968C3F3D5A92BE91"/>
    <w:rsid w:val="00520D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DCBCF59FFE1A4195B045487A4F2C50" ma:contentTypeVersion="10" ma:contentTypeDescription="Create a new document." ma:contentTypeScope="" ma:versionID="d4d3393b132f260ad55883c22a96e5bf">
  <xsd:schema xmlns:xsd="http://www.w3.org/2001/XMLSchema" xmlns:xs="http://www.w3.org/2001/XMLSchema" xmlns:p="http://schemas.microsoft.com/office/2006/metadata/properties" xmlns:ns2="fc38e1a7-65c4-41e2-a0c8-f742d77b4c2b" xmlns:ns3="9a6d48f6-069e-451f-b795-b0a1673d15c1" targetNamespace="http://schemas.microsoft.com/office/2006/metadata/properties" ma:root="true" ma:fieldsID="5b44c86e41cbbe6acbf349e1c4ff4a45" ns2:_="" ns3:_="">
    <xsd:import namespace="fc38e1a7-65c4-41e2-a0c8-f742d77b4c2b"/>
    <xsd:import namespace="9a6d48f6-069e-451f-b795-b0a1673d15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8e1a7-65c4-41e2-a0c8-f742d77b4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5575a0a-9985-4b40-a4f5-17c8d66b16e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6d48f6-069e-451f-b795-b0a1673d15c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af565ea-1b09-49f8-979a-485345b4be2c}" ma:internalName="TaxCatchAll" ma:showField="CatchAllData" ma:web="9a6d48f6-069e-451f-b795-b0a1673d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a6d48f6-069e-451f-b795-b0a1673d15c1" xsi:nil="true"/>
    <lcf76f155ced4ddcb4097134ff3c332f xmlns="fc38e1a7-65c4-41e2-a0c8-f742d77b4c2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14A05D-2EBC-4F4E-8733-0039CF56F783}"/>
</file>

<file path=customXml/itemProps2.xml><?xml version="1.0" encoding="utf-8"?>
<ds:datastoreItem xmlns:ds="http://schemas.openxmlformats.org/officeDocument/2006/customXml" ds:itemID="{DBB44D8A-D542-4DE8-B737-F2BF0FE07EAE}">
  <ds:schemaRefs>
    <ds:schemaRef ds:uri="http://schemas.microsoft.com/sharepoint/v3/contenttype/forms"/>
  </ds:schemaRefs>
</ds:datastoreItem>
</file>

<file path=customXml/itemProps3.xml><?xml version="1.0" encoding="utf-8"?>
<ds:datastoreItem xmlns:ds="http://schemas.openxmlformats.org/officeDocument/2006/customXml" ds:itemID="{CF9664EB-B851-4E95-AF71-04A63B941DEA}">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Blackwell</dc:creator>
  <cp:keywords/>
  <dc:description/>
  <cp:lastModifiedBy>Claire Blackwell</cp:lastModifiedBy>
  <cp:revision>13</cp:revision>
  <dcterms:created xsi:type="dcterms:W3CDTF">2023-07-26T14:48:00Z</dcterms:created>
  <dcterms:modified xsi:type="dcterms:W3CDTF">2023-08-14T16:06:31Z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0x010100F8DCBCF59FFE1A4195B045487A4F2C50</vt:lpwstr>
  </property>
  <property fmtid="{D5CDD505-2E9C-101B-9397-08002B2CF9AE}" pid="3" name="MediaServiceImageTags">
    <vt:lpwstr/>
  </property>
</Properties>
</file>